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9567D" w14:textId="77777777" w:rsidR="0032501C" w:rsidRDefault="0032501C">
      <w:pPr>
        <w:rPr>
          <w:rFonts w:ascii="Arial" w:hAnsi="Arial"/>
          <w:sz w:val="20"/>
        </w:rPr>
      </w:pPr>
    </w:p>
    <w:p w14:paraId="5377A52B" w14:textId="77777777" w:rsidR="0032501C" w:rsidRDefault="00000000">
      <w:pPr>
        <w:rPr>
          <w:rFonts w:ascii="Arial" w:hAnsi="Arial"/>
          <w:sz w:val="36"/>
        </w:rPr>
      </w:pPr>
      <w:r>
        <w:rPr>
          <w:rFonts w:ascii="Arial" w:hAnsi="Arial"/>
          <w:sz w:val="36"/>
        </w:rPr>
        <w:t>Публичная оферта на заключение договора по предоставлению услуг агрегатора программ походов, поездок, путешествий, маршрутов, экскурсий и мероприятий опытных путешественников.</w:t>
      </w:r>
    </w:p>
    <w:p w14:paraId="30083F75" w14:textId="77777777" w:rsidR="0032501C" w:rsidRDefault="0032501C">
      <w:pPr>
        <w:rPr>
          <w:rFonts w:ascii="Arial" w:hAnsi="Arial"/>
          <w:sz w:val="20"/>
        </w:rPr>
      </w:pPr>
    </w:p>
    <w:p w14:paraId="4777475E" w14:textId="77777777" w:rsidR="0032501C" w:rsidRDefault="0032501C">
      <w:pPr>
        <w:rPr>
          <w:rFonts w:ascii="Arial" w:hAnsi="Arial"/>
          <w:sz w:val="20"/>
        </w:rPr>
      </w:pPr>
    </w:p>
    <w:p w14:paraId="45F9AF26" w14:textId="77777777" w:rsidR="0032501C" w:rsidRDefault="00000000">
      <w:pPr>
        <w:rPr>
          <w:rFonts w:ascii="Arial" w:hAnsi="Arial"/>
          <w:sz w:val="20"/>
        </w:rPr>
      </w:pPr>
      <w:r>
        <w:rPr>
          <w:rFonts w:ascii="Arial" w:hAnsi="Arial"/>
          <w:sz w:val="20"/>
        </w:rPr>
        <w:t>Самозанятый предприниматель Чудаков Владислав Викторович (далее организатор), действующий на основании «Справки о постановке на учёт (снятии с учёта) физического лица в качестве налогоплательщика налога на профессиональный доход от 15.11.2019» предлагает клиенту(ам)-физическим и юридическим лицам, желающим отправится в совместное путешествие, подходящего для комфортного или экстремального  отдыха, заключить настоящий договор публичной оферты  по предоставлению услуг агрегации программ походов, поездок, путешествий, экскурсий, маршрутов и мероприятий путешественников. Данная форма договора не требует подписания. Клиент принимает условия оферты и подтверждает свое решение частичной или полной оплатой. Это признается акцептом настоящей оферты. Слова поход, поездка, путешествие, экскурсия, маршрут и мероприятие организатор считает равными по смыслу и далее, в договоре, для простоты восприятия, употребляет одно из них по своему усмотрению.</w:t>
      </w:r>
    </w:p>
    <w:p w14:paraId="16C12205" w14:textId="77777777" w:rsidR="0032501C" w:rsidRDefault="0032501C">
      <w:pPr>
        <w:rPr>
          <w:rFonts w:ascii="Arial" w:hAnsi="Arial"/>
          <w:sz w:val="20"/>
        </w:rPr>
      </w:pPr>
    </w:p>
    <w:p w14:paraId="0A42CBCC" w14:textId="77777777" w:rsidR="0032501C" w:rsidRDefault="0032501C">
      <w:pPr>
        <w:rPr>
          <w:rFonts w:ascii="Arial" w:hAnsi="Arial"/>
          <w:sz w:val="20"/>
        </w:rPr>
      </w:pPr>
    </w:p>
    <w:p w14:paraId="3F910A81" w14:textId="77777777" w:rsidR="0032501C" w:rsidRDefault="00000000">
      <w:pPr>
        <w:rPr>
          <w:rFonts w:ascii="Arial" w:hAnsi="Arial"/>
          <w:sz w:val="28"/>
        </w:rPr>
      </w:pPr>
      <w:r>
        <w:rPr>
          <w:rFonts w:ascii="Arial" w:hAnsi="Arial"/>
          <w:sz w:val="28"/>
        </w:rPr>
        <w:t>1. Термины и определения</w:t>
      </w:r>
    </w:p>
    <w:p w14:paraId="3A4CD5F3" w14:textId="77777777" w:rsidR="0032501C" w:rsidRDefault="00000000">
      <w:pPr>
        <w:rPr>
          <w:rFonts w:ascii="Arial" w:hAnsi="Arial"/>
          <w:sz w:val="20"/>
        </w:rPr>
      </w:pPr>
      <w:r>
        <w:rPr>
          <w:rFonts w:ascii="Arial" w:hAnsi="Arial"/>
          <w:sz w:val="20"/>
        </w:rPr>
        <w:t>1.1. Организатор – Самозанятый предприниматель Чудаков Владислав Викторович.</w:t>
      </w:r>
    </w:p>
    <w:p w14:paraId="30B89203" w14:textId="77777777" w:rsidR="0032501C" w:rsidRDefault="00000000">
      <w:pPr>
        <w:rPr>
          <w:rFonts w:ascii="Arial" w:hAnsi="Arial"/>
          <w:sz w:val="20"/>
        </w:rPr>
      </w:pPr>
      <w:r>
        <w:rPr>
          <w:rFonts w:ascii="Arial" w:hAnsi="Arial"/>
          <w:sz w:val="20"/>
        </w:rPr>
        <w:t>1.2. Клиент– дееспособное физическое лицо, достигшее 18 лет, имеющее законное право вступать в договорные отношения с Организатором, осуществившее акцепт оферты и являющееся таким образом стороной Договора.</w:t>
      </w:r>
    </w:p>
    <w:p w14:paraId="33C6428D" w14:textId="77777777" w:rsidR="0032501C" w:rsidRDefault="00000000">
      <w:pPr>
        <w:rPr>
          <w:rFonts w:ascii="Arial" w:hAnsi="Arial"/>
          <w:sz w:val="20"/>
        </w:rPr>
      </w:pPr>
      <w:r>
        <w:rPr>
          <w:rFonts w:ascii="Arial" w:hAnsi="Arial"/>
          <w:sz w:val="20"/>
        </w:rPr>
        <w:t>1.3. Публичная оферта (далее – Оферта, Договор) –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примет это предложение (п. 2 статьи 437 ГК РФ). предложение, заключить договор на указанных в предложении условиях с любым, кто примет это предложение (п. 2 статьи 437 ГК РФ).</w:t>
      </w:r>
    </w:p>
    <w:p w14:paraId="57F3DD4F" w14:textId="77777777" w:rsidR="0032501C" w:rsidRDefault="00000000">
      <w:pPr>
        <w:rPr>
          <w:rFonts w:ascii="Arial" w:hAnsi="Arial"/>
          <w:sz w:val="20"/>
        </w:rPr>
      </w:pPr>
      <w:r>
        <w:rPr>
          <w:rFonts w:ascii="Arial" w:hAnsi="Arial"/>
          <w:sz w:val="20"/>
        </w:rPr>
        <w:t>1.4. Акцепт оферты – это ответ лица, которому адресована оферта, о её принятии (п. 1 ст. 438 ГК РФ). Совершение лицом, получившим оферту, в срок, установленный для нее акцепта, действий по выполнению указанных в ней условий договора (оплата услуг и др.) считается акцептом, согласно п. 3 ст. 438 ГК РФ.</w:t>
      </w:r>
    </w:p>
    <w:p w14:paraId="417E017B" w14:textId="77777777" w:rsidR="0032501C" w:rsidRDefault="00000000">
      <w:pPr>
        <w:rPr>
          <w:rFonts w:ascii="Arial" w:hAnsi="Arial"/>
          <w:sz w:val="20"/>
        </w:rPr>
      </w:pPr>
      <w:r>
        <w:rPr>
          <w:rFonts w:ascii="Arial" w:hAnsi="Arial"/>
          <w:sz w:val="20"/>
        </w:rPr>
        <w:t>1.5. Веб-сайт – открытый для свободного визуального ознакомления, публично доступный ресурс, размещенный в сети Интернет по адресу www. pohodmsk.ru, посредством которого обеспечивается отображение информации об условиях предоставления описанных в договоре услуг.</w:t>
      </w:r>
    </w:p>
    <w:p w14:paraId="1A0BA719" w14:textId="77777777" w:rsidR="0032501C" w:rsidRDefault="00000000">
      <w:pPr>
        <w:rPr>
          <w:rFonts w:ascii="Arial" w:hAnsi="Arial"/>
          <w:sz w:val="20"/>
        </w:rPr>
      </w:pPr>
      <w:r>
        <w:rPr>
          <w:rFonts w:ascii="Arial" w:hAnsi="Arial"/>
          <w:sz w:val="20"/>
        </w:rPr>
        <w:t>1.6. Договор – Акцептованная оферта между Организатором и Клиентом на оказание услуг (п. 2.1.).</w:t>
      </w:r>
    </w:p>
    <w:p w14:paraId="4C1634A3" w14:textId="77777777" w:rsidR="0032501C" w:rsidRDefault="00000000">
      <w:pPr>
        <w:rPr>
          <w:rFonts w:ascii="Arial" w:hAnsi="Arial"/>
          <w:sz w:val="20"/>
        </w:rPr>
      </w:pPr>
      <w:r>
        <w:rPr>
          <w:rFonts w:ascii="Arial" w:hAnsi="Arial"/>
          <w:sz w:val="20"/>
        </w:rPr>
        <w:lastRenderedPageBreak/>
        <w:t>1.7. Заявка – разновидность общения между Организатором и Клиентом посредствам интернет-сайта Организатора.</w:t>
      </w:r>
    </w:p>
    <w:p w14:paraId="0AEE20CB" w14:textId="77777777" w:rsidR="0032501C" w:rsidRDefault="00000000">
      <w:pPr>
        <w:rPr>
          <w:rFonts w:ascii="Arial" w:hAnsi="Arial"/>
          <w:sz w:val="20"/>
        </w:rPr>
      </w:pPr>
      <w:r>
        <w:rPr>
          <w:rFonts w:ascii="Arial" w:hAnsi="Arial"/>
          <w:sz w:val="20"/>
        </w:rPr>
        <w:t>1.8. Стоимость услуг – действующий систематизированный перечень услуг Организатора с ценами, опубликованный на Сайте.</w:t>
      </w:r>
    </w:p>
    <w:p w14:paraId="6C6CBB79" w14:textId="77777777" w:rsidR="0032501C" w:rsidRDefault="00000000">
      <w:pPr>
        <w:rPr>
          <w:rFonts w:ascii="Arial" w:hAnsi="Arial"/>
          <w:sz w:val="20"/>
        </w:rPr>
      </w:pPr>
      <w:r>
        <w:rPr>
          <w:rFonts w:ascii="Arial" w:hAnsi="Arial"/>
          <w:sz w:val="20"/>
        </w:rPr>
        <w:t>1.9. Агрегатор (компания) – компания, занимающаяся установлением множественных договорённостей с отдельными людьми, а также с опытными путешественниками для облегчения процесса организации походов потребителям.</w:t>
      </w:r>
    </w:p>
    <w:p w14:paraId="226105D9" w14:textId="77777777" w:rsidR="0032501C" w:rsidRDefault="00000000">
      <w:pPr>
        <w:rPr>
          <w:rFonts w:ascii="Arial" w:hAnsi="Arial"/>
          <w:sz w:val="20"/>
        </w:rPr>
      </w:pPr>
      <w:r>
        <w:rPr>
          <w:rFonts w:ascii="Arial" w:hAnsi="Arial"/>
          <w:sz w:val="20"/>
        </w:rPr>
        <w:t>1.10. Опытный путешественник – путешественник, многократно бывавший как в одиночных, так и в коллективных путешествиях, походах и обладающий практическими познаниями в области безопасного путешествия, психологического комфорта и топографии местности.</w:t>
      </w:r>
    </w:p>
    <w:p w14:paraId="7F2A1717" w14:textId="77777777" w:rsidR="0032501C" w:rsidRDefault="00000000">
      <w:pPr>
        <w:rPr>
          <w:rFonts w:ascii="Arial" w:hAnsi="Arial"/>
          <w:sz w:val="20"/>
        </w:rPr>
      </w:pPr>
      <w:r>
        <w:rPr>
          <w:rFonts w:ascii="Arial" w:hAnsi="Arial"/>
          <w:sz w:val="20"/>
        </w:rPr>
        <w:t>1.11. Соклиент – участник или участники выбранного Клиентом мероприятия, в которое он\они могут быть приглашены Клиентом для совместного времпрепровождения в ряде случаев, оплата услуг Организатора Соклиенту может производиться Клиентом, в таком случае всю ответственность, в том числе и ответственность по информированию Соклиента, введению в курс дела и ознакомлению с настоящей офертой, за Соклиента несет Клиент. Соклиентом может являться как совершеннолетнее лицо, так и лицо в возрасте до 18 (восемнадцати) лет, при условии, что Клиент является его законным опекуном. В случае самостоятельного внесения оплаты Соклиентом за услуги Организатора,  Соклиент становится Клиентом, акцептировавшим настоящую оферту и выбранный маршрут. Все условия оферты применимые к Клиенту, применяются и к Соклиенту.</w:t>
      </w:r>
    </w:p>
    <w:p w14:paraId="0CC4D594" w14:textId="77777777" w:rsidR="0032501C" w:rsidRDefault="0032501C">
      <w:pPr>
        <w:rPr>
          <w:rFonts w:ascii="Arial" w:hAnsi="Arial"/>
          <w:sz w:val="20"/>
        </w:rPr>
      </w:pPr>
    </w:p>
    <w:p w14:paraId="76424AEE" w14:textId="77777777" w:rsidR="0032501C" w:rsidRDefault="00000000">
      <w:pPr>
        <w:rPr>
          <w:rFonts w:ascii="Arial" w:hAnsi="Arial"/>
          <w:sz w:val="28"/>
        </w:rPr>
      </w:pPr>
      <w:r>
        <w:rPr>
          <w:rFonts w:ascii="Arial" w:hAnsi="Arial"/>
          <w:sz w:val="28"/>
        </w:rPr>
        <w:t>2. Общие положения</w:t>
      </w:r>
    </w:p>
    <w:p w14:paraId="68418731" w14:textId="77777777" w:rsidR="0032501C" w:rsidRDefault="00000000">
      <w:pPr>
        <w:rPr>
          <w:rFonts w:ascii="Arial" w:hAnsi="Arial"/>
          <w:sz w:val="20"/>
        </w:rPr>
      </w:pPr>
      <w:r>
        <w:rPr>
          <w:rFonts w:ascii="Arial" w:hAnsi="Arial"/>
          <w:sz w:val="20"/>
        </w:rPr>
        <w:t>2.1. Данный документ является официальным предложением (публичной офертой) Самозанятого предпринимателя Чудакова Владислава Викторовича (действующего на основании Свидетельства о государственной регистрации физического лица в качестве Самозанятого, и содержит все существенные условия договора, в рамках которого, Организатор предоставляет Клиенту и Соклиенту услуги по консультированию и подбору опытных путешественников и их маршрутов, находящихся в базе организатора, в том числе, размещенных в открытом доступе на сайте организатора, согласно критериям клиента, а также предоставление в аренду оборудования и\или снаряжения для осуществления путешествия в компании опытного путешественника, выбранного Клиентом маршрута в составе сборной компании участников. Стороны вправе согласовать иные услуги, предоставляемые Организатором, для безопасного и комфортного похода вместе с опытным путешественником, таких как обучение пользованию походным инвентарем, меры безопасности в дикой среде, видеоуроки по активному отдыху, основы межличностного общения в незнакомой компании и др.</w:t>
      </w:r>
    </w:p>
    <w:p w14:paraId="34EC5105" w14:textId="77777777" w:rsidR="0032501C" w:rsidRDefault="00000000">
      <w:pPr>
        <w:rPr>
          <w:rFonts w:ascii="Arial" w:hAnsi="Arial"/>
          <w:sz w:val="20"/>
        </w:rPr>
      </w:pPr>
      <w:r>
        <w:rPr>
          <w:rFonts w:ascii="Arial" w:hAnsi="Arial"/>
          <w:sz w:val="20"/>
        </w:rPr>
        <w:t>2.2. В случае принятия изложенных в данной оферте условий, физическое лицо, производящее акцепт данной Оферты, становится Клиентом (акцепт заключению договора на условиях, изложенных в оферте, без обязательного письменного подписания сторонами Договора).</w:t>
      </w:r>
    </w:p>
    <w:p w14:paraId="68ED0E12" w14:textId="77777777" w:rsidR="0032501C" w:rsidRDefault="00000000">
      <w:pPr>
        <w:rPr>
          <w:rFonts w:ascii="Arial" w:hAnsi="Arial"/>
          <w:sz w:val="20"/>
        </w:rPr>
      </w:pPr>
      <w:r>
        <w:rPr>
          <w:rFonts w:ascii="Arial" w:hAnsi="Arial"/>
          <w:sz w:val="20"/>
        </w:rPr>
        <w:t>2.3. Акцептируя настоящую оферту, Клиент подтверждает свою правоспособность и дееспособность, достижение возраста 18 лет, а также законное право иметь договорные отношения с Организатором.</w:t>
      </w:r>
    </w:p>
    <w:p w14:paraId="6941BFE6" w14:textId="77777777" w:rsidR="0032501C" w:rsidRDefault="00000000">
      <w:pPr>
        <w:rPr>
          <w:rFonts w:ascii="Arial" w:hAnsi="Arial"/>
          <w:sz w:val="20"/>
        </w:rPr>
      </w:pPr>
      <w:r>
        <w:rPr>
          <w:rFonts w:ascii="Arial" w:hAnsi="Arial"/>
          <w:sz w:val="20"/>
        </w:rPr>
        <w:t>2.4. Место заключения Договора определяется в соответствии со статьей 444 Гражданского Кодекса Российской Федерации (далее – ГК РФ).</w:t>
      </w:r>
    </w:p>
    <w:p w14:paraId="1A6BC1F5" w14:textId="77777777" w:rsidR="0032501C" w:rsidRDefault="00000000">
      <w:pPr>
        <w:rPr>
          <w:rFonts w:ascii="Arial" w:hAnsi="Arial"/>
          <w:sz w:val="20"/>
        </w:rPr>
      </w:pPr>
      <w:r>
        <w:rPr>
          <w:rFonts w:ascii="Arial" w:hAnsi="Arial"/>
          <w:sz w:val="20"/>
        </w:rPr>
        <w:lastRenderedPageBreak/>
        <w:t>2.5. Клиент даёт своё согласие на обработку Организатором своих персональных данных: сбор, систематизация, накопление, хранение, уточнение настоящего Договора в соответствии с Федеральным законом «О персональных данных» № 152-ФЗ от 27.07.2006 года. Стороны обязуются соблюдать все пункты вышеуказанного Федерального закона. Клиент дает свое согласие Организатору, что после исполнения всех обязательств по данному договору, направлять ему письма рекламного и информационного характера.</w:t>
      </w:r>
    </w:p>
    <w:p w14:paraId="32FCA0F5" w14:textId="77777777" w:rsidR="0032501C" w:rsidRDefault="00000000">
      <w:pPr>
        <w:rPr>
          <w:rFonts w:ascii="Arial" w:hAnsi="Arial"/>
          <w:sz w:val="20"/>
        </w:rPr>
      </w:pPr>
      <w:r>
        <w:rPr>
          <w:rFonts w:ascii="Arial" w:hAnsi="Arial"/>
          <w:sz w:val="20"/>
        </w:rPr>
        <w:t>2.6. Целью деятельности Организатора является предоставление клиентам возможности установления связи и совместного путешествия с опытными путешественниками, следующими в определенном направлении, для предоставления возможности следовать в том же направлении, тем же маршрутом, достижения целей, являющихся возможными только при совместном путешествии, а также разделения затрат, необходимых для осуществления похода. Организатор не является стороной отношений, договоренностей или договоров, которые могут возникать между клиентами Организатора по настоящему договору и опытными путешественниками.</w:t>
      </w:r>
    </w:p>
    <w:p w14:paraId="20B79F63" w14:textId="77777777" w:rsidR="0032501C" w:rsidRDefault="0032501C">
      <w:pPr>
        <w:rPr>
          <w:rFonts w:ascii="Arial" w:hAnsi="Arial"/>
          <w:sz w:val="20"/>
        </w:rPr>
      </w:pPr>
    </w:p>
    <w:p w14:paraId="3F6A5E46" w14:textId="77777777" w:rsidR="0032501C" w:rsidRDefault="00000000">
      <w:pPr>
        <w:rPr>
          <w:rFonts w:ascii="Arial" w:hAnsi="Arial"/>
          <w:sz w:val="28"/>
        </w:rPr>
      </w:pPr>
      <w:r>
        <w:rPr>
          <w:rFonts w:ascii="Arial" w:hAnsi="Arial"/>
          <w:sz w:val="28"/>
        </w:rPr>
        <w:t>3. Предмет договора</w:t>
      </w:r>
    </w:p>
    <w:p w14:paraId="6EAF7DF1" w14:textId="77777777" w:rsidR="0032501C" w:rsidRDefault="00000000">
      <w:pPr>
        <w:rPr>
          <w:rFonts w:ascii="Arial" w:hAnsi="Arial"/>
          <w:sz w:val="20"/>
        </w:rPr>
      </w:pPr>
      <w:r>
        <w:rPr>
          <w:rFonts w:ascii="Arial" w:hAnsi="Arial"/>
          <w:sz w:val="20"/>
        </w:rPr>
        <w:t>3.1. Организатор обязуется оказать Клиенту и Соклиенту, если последний был приглашен Клиентом (с их согласия) услуги, в соответствии с п. 2.1. Оферты.</w:t>
      </w:r>
    </w:p>
    <w:p w14:paraId="5D7F7093" w14:textId="77777777" w:rsidR="0032501C" w:rsidRDefault="00000000">
      <w:pPr>
        <w:rPr>
          <w:rFonts w:ascii="Arial" w:hAnsi="Arial"/>
          <w:sz w:val="20"/>
        </w:rPr>
      </w:pPr>
      <w:r>
        <w:rPr>
          <w:rFonts w:ascii="Arial" w:hAnsi="Arial"/>
          <w:sz w:val="20"/>
        </w:rPr>
        <w:t>3.2. Договор считается заключённым после акцепта Оферты с момента подтверждения Клиентом своего согласия с его условиями, путём заполнения Заявки на сайте Организатора www. pohodmsk.ru, или оплаты Услуг, при условии подтверждения Организатором возможности бронирования места в группе (п. 4.5.). После этого Оферта считается базовым документом в официальных взаимоотношениях между Клиентом и Организатором.</w:t>
      </w:r>
    </w:p>
    <w:p w14:paraId="7D0E9223" w14:textId="77777777" w:rsidR="0032501C" w:rsidRDefault="00000000">
      <w:pPr>
        <w:rPr>
          <w:rFonts w:ascii="Arial" w:hAnsi="Arial"/>
          <w:sz w:val="20"/>
        </w:rPr>
      </w:pPr>
      <w:r>
        <w:rPr>
          <w:rFonts w:ascii="Arial" w:hAnsi="Arial"/>
          <w:sz w:val="20"/>
        </w:rPr>
        <w:t>3.3. Организатор имеет право изменить стоимость услуг, обеспечив публикацию изменённых условий на Сайте. В случае внесения Клиентом предоплаты, в соответствии с п. 8.3. Договора, до момента изменения стоимости, стоимость услуги для него останется прежней.</w:t>
      </w:r>
    </w:p>
    <w:p w14:paraId="330947A5" w14:textId="77777777" w:rsidR="0032501C" w:rsidRDefault="00000000">
      <w:pPr>
        <w:rPr>
          <w:rFonts w:ascii="Arial" w:hAnsi="Arial"/>
          <w:sz w:val="20"/>
        </w:rPr>
      </w:pPr>
      <w:r>
        <w:rPr>
          <w:rFonts w:ascii="Arial" w:hAnsi="Arial"/>
          <w:sz w:val="20"/>
        </w:rPr>
        <w:t>3.4. Организатор имеет право в любое время по своему усмотрению изменить условия настоящей Оферты или отозвать её, обеспечив публикацию изменений на Сайте. Если после изменений условий Оферты Клиент продолжает использование услуг Организатора и производит их оплату, это означает полное и безоговорочное принятие и согласие Клиента с такими изменениями. Однако, если Организатор внёс изменения после акцепта Клиента, то такие изменения не могут применяться Организатором, если Клиент заявит, что эти изменения ограничивают его права или наделяют его дополнительными обязанностями по сравнению с условиями, действующими на момент совершения акцепта со стороны Клиента.</w:t>
      </w:r>
    </w:p>
    <w:p w14:paraId="060E5365" w14:textId="77777777" w:rsidR="0032501C" w:rsidRDefault="00000000">
      <w:pPr>
        <w:rPr>
          <w:rFonts w:ascii="Arial" w:hAnsi="Arial"/>
          <w:sz w:val="20"/>
        </w:rPr>
      </w:pPr>
      <w:r>
        <w:rPr>
          <w:rFonts w:ascii="Arial" w:hAnsi="Arial"/>
          <w:sz w:val="20"/>
        </w:rPr>
        <w:t>3.5. Организатор имеет право отказаться от выполнения услуг(-и) по настоящему Договору, до наступления периода оказания услуг проинформировать об этом Клиента, произвести возврат денежных средств в случае возникновения непредвиденных ситуаций, касающихся организации предоставления услуг, взаимодействия с контрагентами Организатора, а также, в случае, если Клиент не отвечает требованиям, предъявляемым к участникам мероприятий, своим участием будет подвергать риску других участников, в случае отсутствия технической возможности у Организатора адаптировать условия для Клиента в индивидуальном порядке.</w:t>
      </w:r>
    </w:p>
    <w:p w14:paraId="6EA203FC" w14:textId="77777777" w:rsidR="0032501C" w:rsidRDefault="0032501C">
      <w:pPr>
        <w:rPr>
          <w:rFonts w:ascii="Arial" w:hAnsi="Arial"/>
          <w:sz w:val="20"/>
        </w:rPr>
      </w:pPr>
    </w:p>
    <w:p w14:paraId="587FC086" w14:textId="77777777" w:rsidR="0032501C" w:rsidRDefault="00000000">
      <w:pPr>
        <w:rPr>
          <w:rFonts w:ascii="Arial" w:hAnsi="Arial"/>
          <w:sz w:val="20"/>
        </w:rPr>
      </w:pPr>
      <w:r>
        <w:rPr>
          <w:rFonts w:ascii="Arial" w:hAnsi="Arial"/>
          <w:sz w:val="28"/>
        </w:rPr>
        <w:t>4. Порядок предоставления услуг</w:t>
      </w:r>
    </w:p>
    <w:p w14:paraId="3809B6C3" w14:textId="77777777" w:rsidR="0032501C" w:rsidRDefault="00000000">
      <w:pPr>
        <w:rPr>
          <w:rFonts w:ascii="Arial" w:hAnsi="Arial"/>
          <w:sz w:val="20"/>
        </w:rPr>
      </w:pPr>
      <w:r>
        <w:rPr>
          <w:rFonts w:ascii="Arial" w:hAnsi="Arial"/>
          <w:sz w:val="20"/>
        </w:rPr>
        <w:lastRenderedPageBreak/>
        <w:t>4.1. Для того, чтобы воспользоваться услугами Организатора, Клиенту необходимо выбрать интересующую услугу на Сайте, ознакомиться с условиями, заполнить заявку и ожидать подтверждения. (п. 4.5.).</w:t>
      </w:r>
    </w:p>
    <w:p w14:paraId="67B527C3" w14:textId="77777777" w:rsidR="0032501C" w:rsidRDefault="00000000">
      <w:pPr>
        <w:rPr>
          <w:rFonts w:ascii="Arial" w:hAnsi="Arial"/>
          <w:sz w:val="20"/>
        </w:rPr>
      </w:pPr>
      <w:r>
        <w:rPr>
          <w:rFonts w:ascii="Arial" w:hAnsi="Arial"/>
          <w:sz w:val="20"/>
        </w:rPr>
        <w:t>4.2. Период оказания услуг, выбранных Клиентом по настоящему Договору, определяется индивидуально с каждым Клиентом, на основании выбранных им услуг</w:t>
      </w:r>
    </w:p>
    <w:p w14:paraId="2BC34446" w14:textId="77777777" w:rsidR="0032501C" w:rsidRDefault="00000000">
      <w:pPr>
        <w:rPr>
          <w:rFonts w:ascii="Arial" w:hAnsi="Arial"/>
          <w:sz w:val="20"/>
        </w:rPr>
      </w:pPr>
      <w:r>
        <w:rPr>
          <w:rFonts w:ascii="Arial" w:hAnsi="Arial"/>
          <w:sz w:val="20"/>
        </w:rPr>
        <w:t>4.3. Если вместе с Клиентом услуги по настоящему Договору получает Соклиент, персональные данные которого предоставлены Клиентом, Клиент гарантирует наличие у себя полномочий на осуществление сделки в интересах Соклиента, и обязуется донести до него содержание, условия настоящей Оферты и всю информацию, переданную Организатором Клиенту. Организатор в свою очередь гарантирует использование полученных персональных данных в рамках закона «О защите персональных данных». Соклиент, приглашенный клиентом, соглашается с условиями данной Оферты и принимает выполнение всех обязанностей, налагаемых на них после акцепта Оферты, в том числе обязанностей по соблюдению правил безопасности.</w:t>
      </w:r>
    </w:p>
    <w:p w14:paraId="7D1F0280" w14:textId="77777777" w:rsidR="0032501C" w:rsidRDefault="00000000">
      <w:pPr>
        <w:rPr>
          <w:rFonts w:ascii="Arial" w:hAnsi="Arial"/>
          <w:sz w:val="20"/>
        </w:rPr>
      </w:pPr>
      <w:r>
        <w:rPr>
          <w:rFonts w:ascii="Arial" w:hAnsi="Arial"/>
          <w:sz w:val="20"/>
        </w:rPr>
        <w:t>4.4. В случае необходимости оказания Клиенту и Соклиенту иных услуг, не указанных в п. 3.1. настоящего Договора, такие услуги также могут быть оказаны по индивидуальной договорённости с Организатором. Организатор вправе отказать в оказании дополнительных услуг.</w:t>
      </w:r>
    </w:p>
    <w:p w14:paraId="29AFD6DF" w14:textId="77777777" w:rsidR="0032501C" w:rsidRDefault="00000000">
      <w:pPr>
        <w:rPr>
          <w:rFonts w:ascii="Arial" w:hAnsi="Arial"/>
          <w:sz w:val="20"/>
        </w:rPr>
      </w:pPr>
      <w:r>
        <w:rPr>
          <w:rFonts w:ascii="Arial" w:hAnsi="Arial"/>
          <w:sz w:val="20"/>
        </w:rPr>
        <w:t>4.5. В течение трёх рабочих дней с момента получения Заявки Организатор подтверждает по телефону, электронной почте или с помощью иных средств коммуникации получение данного заказа, а также возможность его выполнения и итоговую стоимость услуг. После подтверждения Заявки Клиент вносит оплату, согласно п.8.4 настоящего Договора. При отсутствии оплаты Клиента заказ не считается принятым.</w:t>
      </w:r>
    </w:p>
    <w:p w14:paraId="59D2F1EA" w14:textId="77777777" w:rsidR="0032501C" w:rsidRDefault="00000000">
      <w:pPr>
        <w:rPr>
          <w:rFonts w:ascii="Arial" w:hAnsi="Arial"/>
          <w:sz w:val="20"/>
        </w:rPr>
      </w:pPr>
      <w:r>
        <w:rPr>
          <w:rFonts w:ascii="Arial" w:hAnsi="Arial"/>
          <w:sz w:val="20"/>
        </w:rPr>
        <w:t>4.6. Организатор по своему усмотрению может изменять итоговую стоимость услуг путём введения бонусной системы оплаты услуг, специальных цен на предложения, скидки и т.д. Такие изменения согласовываются с Клиентом.</w:t>
      </w:r>
    </w:p>
    <w:p w14:paraId="0C979419" w14:textId="77777777" w:rsidR="0032501C" w:rsidRDefault="00000000">
      <w:pPr>
        <w:rPr>
          <w:rFonts w:ascii="Arial" w:hAnsi="Arial"/>
          <w:sz w:val="20"/>
        </w:rPr>
      </w:pPr>
      <w:r>
        <w:rPr>
          <w:rFonts w:ascii="Arial" w:hAnsi="Arial"/>
          <w:sz w:val="20"/>
        </w:rPr>
        <w:t>4.7. Совершение Клиентом оплаты согласно п.8.4 настоящего Договора означает, что он ознакомился и акцептировал настоящую Оферту и приложения к ней, доступные для публичного ознакомления. После совершения Клиентом оплаты - Договор считается заключённым.</w:t>
      </w:r>
    </w:p>
    <w:p w14:paraId="2E1940C0" w14:textId="77777777" w:rsidR="0032501C" w:rsidRDefault="0032501C">
      <w:pPr>
        <w:rPr>
          <w:rFonts w:ascii="Arial" w:hAnsi="Arial"/>
          <w:sz w:val="20"/>
        </w:rPr>
      </w:pPr>
    </w:p>
    <w:p w14:paraId="19D5CC09" w14:textId="77777777" w:rsidR="0032501C" w:rsidRDefault="00000000">
      <w:pPr>
        <w:rPr>
          <w:rFonts w:ascii="Arial" w:hAnsi="Arial"/>
          <w:sz w:val="28"/>
        </w:rPr>
      </w:pPr>
      <w:r>
        <w:rPr>
          <w:rFonts w:ascii="Arial" w:hAnsi="Arial"/>
          <w:sz w:val="28"/>
        </w:rPr>
        <w:t>5. Обязанности Организатора</w:t>
      </w:r>
    </w:p>
    <w:p w14:paraId="3A013748" w14:textId="77777777" w:rsidR="0032501C" w:rsidRDefault="00000000">
      <w:pPr>
        <w:rPr>
          <w:rFonts w:ascii="Arial" w:hAnsi="Arial"/>
          <w:sz w:val="20"/>
        </w:rPr>
      </w:pPr>
      <w:r>
        <w:rPr>
          <w:rFonts w:ascii="Arial" w:hAnsi="Arial"/>
          <w:sz w:val="20"/>
        </w:rPr>
        <w:t>5.1. Предоставить Клиенту и Соклиенту услуги, предусмотренные п. 2.1. (услуги по агрегации программ групповых походов, поездок, путешествий, маршрутов, мероприятий опытных путешественников и проката туристического снаряжения).</w:t>
      </w:r>
    </w:p>
    <w:p w14:paraId="5BB29FF8" w14:textId="77777777" w:rsidR="0032501C" w:rsidRDefault="00000000">
      <w:pPr>
        <w:rPr>
          <w:rFonts w:ascii="Arial" w:hAnsi="Arial"/>
          <w:sz w:val="20"/>
        </w:rPr>
      </w:pPr>
      <w:r>
        <w:rPr>
          <w:rFonts w:ascii="Arial" w:hAnsi="Arial"/>
          <w:sz w:val="20"/>
        </w:rPr>
        <w:t>5.2. Организатор предоставляет Клиенту и Соклиенту услуги по консультации, фильтрации и подбору опытных путешественников и их маршрутов, находящихся в базе организатора, в том числе, размещенных в открытом доступе на сайте организатора, согласно критериям клиента для осуществления путешествия в компании опытного путешественника, согласно выбранного Клиентом маршрута в составе сборной компании участников.</w:t>
      </w:r>
    </w:p>
    <w:p w14:paraId="6EAFCCA0" w14:textId="77777777" w:rsidR="0032501C" w:rsidRDefault="00000000">
      <w:pPr>
        <w:rPr>
          <w:rFonts w:ascii="Arial" w:hAnsi="Arial"/>
          <w:sz w:val="20"/>
        </w:rPr>
      </w:pPr>
      <w:r>
        <w:rPr>
          <w:rFonts w:ascii="Arial" w:hAnsi="Arial"/>
          <w:sz w:val="20"/>
        </w:rPr>
        <w:t>5.3. В рамках настоящего Договора, не позднее 2 (двух) дней до начала путешествия предоставить Клиенту информацию об опытном путешественнике, его контактные данные,точные место, дату и время сбора организуемой группы. Если Клиент не получил информацию об опытном путешественнике в указанный срок, он обязан Организатору.</w:t>
      </w:r>
    </w:p>
    <w:p w14:paraId="694A06AA" w14:textId="77777777" w:rsidR="0032501C" w:rsidRDefault="00000000">
      <w:pPr>
        <w:rPr>
          <w:rFonts w:ascii="Arial" w:hAnsi="Arial"/>
          <w:sz w:val="20"/>
        </w:rPr>
      </w:pPr>
      <w:r>
        <w:rPr>
          <w:rFonts w:ascii="Arial" w:hAnsi="Arial"/>
          <w:sz w:val="20"/>
        </w:rPr>
        <w:t>5.4. После завершения оказания услуги направить Клиенту письмо по электронной почте для контроля качества оказанных услуг.</w:t>
      </w:r>
    </w:p>
    <w:p w14:paraId="57EEA15E" w14:textId="77777777" w:rsidR="0032501C" w:rsidRDefault="0032501C">
      <w:pPr>
        <w:rPr>
          <w:rFonts w:ascii="Arial" w:hAnsi="Arial"/>
          <w:sz w:val="20"/>
        </w:rPr>
      </w:pPr>
    </w:p>
    <w:p w14:paraId="78B1656B" w14:textId="77777777" w:rsidR="0032501C" w:rsidRDefault="00000000">
      <w:pPr>
        <w:rPr>
          <w:rFonts w:ascii="Arial" w:hAnsi="Arial"/>
          <w:sz w:val="28"/>
        </w:rPr>
      </w:pPr>
      <w:r>
        <w:rPr>
          <w:rFonts w:ascii="Arial" w:hAnsi="Arial"/>
          <w:sz w:val="28"/>
        </w:rPr>
        <w:t>6. Обязанности Клиента</w:t>
      </w:r>
    </w:p>
    <w:p w14:paraId="488CA4A5" w14:textId="77777777" w:rsidR="0032501C" w:rsidRDefault="00000000">
      <w:pPr>
        <w:rPr>
          <w:rFonts w:ascii="Arial" w:hAnsi="Arial"/>
          <w:sz w:val="20"/>
        </w:rPr>
      </w:pPr>
      <w:r>
        <w:rPr>
          <w:rFonts w:ascii="Arial" w:hAnsi="Arial"/>
          <w:sz w:val="20"/>
        </w:rPr>
        <w:t>6.1. Произвести оплату услуг Организатора в порядке, предусмотренном данным Договором.</w:t>
      </w:r>
    </w:p>
    <w:p w14:paraId="569521A3" w14:textId="77777777" w:rsidR="0032501C" w:rsidRDefault="00000000">
      <w:pPr>
        <w:rPr>
          <w:rFonts w:ascii="Arial" w:hAnsi="Arial"/>
          <w:sz w:val="20"/>
        </w:rPr>
      </w:pPr>
      <w:r>
        <w:rPr>
          <w:rFonts w:ascii="Arial" w:hAnsi="Arial"/>
          <w:sz w:val="20"/>
        </w:rPr>
        <w:t>6.2. Участие в программе похода несовершеннолетнего Соклиента и его возраст обсуждается индивидуально и возможно только в том случае, если это предусмотрено программой похода, указанной на Сайте. В случае участия в программе похода несовершеннолетнего Соклиента, при заключении Договора Клиент обязан обратить внимание Организатора на наличие в группе несовершеннолетнего Соклиента, а также обеспечить наличие в группе участников путешествия законного представителя несовершеннолетнего Соклиента либо иного сопровождающего, имеющего доверенность от законных представителей несовершеннолетнего Соклиента не его сопровождение. Законный представитель либо сопровождающий обязан иметь все документы, необходимые для беспрепятственного участия несовершеннолетнего Соклиента в программе похода, согласно требованиям действующего законодательства РФ и/или государств, на территории которых проходит путешествие.</w:t>
      </w:r>
    </w:p>
    <w:p w14:paraId="32383FEF" w14:textId="77777777" w:rsidR="0032501C" w:rsidRDefault="00000000">
      <w:pPr>
        <w:rPr>
          <w:rFonts w:ascii="Arial" w:hAnsi="Arial"/>
          <w:sz w:val="20"/>
        </w:rPr>
      </w:pPr>
      <w:r>
        <w:rPr>
          <w:rFonts w:ascii="Arial" w:hAnsi="Arial"/>
          <w:sz w:val="20"/>
        </w:rPr>
        <w:t>6.3. После подачи Заявки, но до внесения оплаты, сообщить Организатору, если Клиент или Соклиент не являются резидентами РФ.</w:t>
      </w:r>
    </w:p>
    <w:p w14:paraId="32F985DF" w14:textId="77777777" w:rsidR="0032501C" w:rsidRDefault="00000000">
      <w:pPr>
        <w:rPr>
          <w:rFonts w:ascii="Arial" w:hAnsi="Arial"/>
          <w:sz w:val="20"/>
        </w:rPr>
      </w:pPr>
      <w:r>
        <w:rPr>
          <w:rFonts w:ascii="Arial" w:hAnsi="Arial"/>
          <w:sz w:val="20"/>
        </w:rPr>
        <w:t>6.4. Внимательно ознакомиться с программой мероприятия. Соизмерить уровень сложности со своей физической подготовкой. В случае несоответствия – отказаться от участия либо повысить уровень своей физической подготовки (например, занятия спортом, физическая культура, спортивные пробежки и пр.).</w:t>
      </w:r>
    </w:p>
    <w:p w14:paraId="299191E2" w14:textId="77777777" w:rsidR="0032501C" w:rsidRDefault="00000000">
      <w:pPr>
        <w:rPr>
          <w:rFonts w:ascii="Arial" w:hAnsi="Arial"/>
          <w:sz w:val="20"/>
        </w:rPr>
      </w:pPr>
      <w:r>
        <w:rPr>
          <w:rFonts w:ascii="Arial" w:hAnsi="Arial"/>
          <w:sz w:val="20"/>
        </w:rPr>
        <w:t>6.5. Клиент и Соклиент обязательно должны иметь при себе паспорт, полис медицинского страхования и иные документы, необходимые для участия в программе похода на весь период выбранного путешествия.</w:t>
      </w:r>
    </w:p>
    <w:p w14:paraId="509644B9" w14:textId="77777777" w:rsidR="0032501C" w:rsidRDefault="00000000">
      <w:pPr>
        <w:rPr>
          <w:rFonts w:ascii="Arial" w:hAnsi="Arial"/>
          <w:sz w:val="20"/>
        </w:rPr>
      </w:pPr>
      <w:r>
        <w:rPr>
          <w:rFonts w:ascii="Arial" w:hAnsi="Arial"/>
          <w:sz w:val="20"/>
        </w:rPr>
        <w:t>6.6. Своевременно предоставлять Организатору все документы, запрашиваемые Организатором, необходимые для участия Клиента и Соклиента в программе похода.</w:t>
      </w:r>
    </w:p>
    <w:p w14:paraId="2FD73AD6" w14:textId="77777777" w:rsidR="0032501C" w:rsidRDefault="00000000">
      <w:pPr>
        <w:rPr>
          <w:rFonts w:ascii="Arial" w:hAnsi="Arial"/>
          <w:sz w:val="20"/>
        </w:rPr>
      </w:pPr>
      <w:r>
        <w:rPr>
          <w:rFonts w:ascii="Arial" w:hAnsi="Arial"/>
          <w:sz w:val="20"/>
        </w:rPr>
        <w:t>6.7. Клиенту и Соклиенту запрещено употребление алкогольных напитков и наркотических веществ начиная со дня, предшествующего дню начала оказа</w:t>
      </w:r>
    </w:p>
    <w:p w14:paraId="6EF8DE1C" w14:textId="77777777" w:rsidR="0032501C" w:rsidRDefault="00000000">
      <w:pPr>
        <w:rPr>
          <w:rFonts w:ascii="Arial" w:hAnsi="Arial"/>
          <w:sz w:val="20"/>
        </w:rPr>
      </w:pPr>
      <w:r>
        <w:rPr>
          <w:rFonts w:ascii="Arial" w:hAnsi="Arial"/>
          <w:sz w:val="20"/>
        </w:rPr>
        <w:t>окончания выбранного мероприятия.</w:t>
      </w:r>
    </w:p>
    <w:p w14:paraId="5C6DC51E" w14:textId="77777777" w:rsidR="0032501C" w:rsidRDefault="00000000">
      <w:pPr>
        <w:rPr>
          <w:rFonts w:ascii="Arial" w:hAnsi="Arial"/>
          <w:sz w:val="20"/>
        </w:rPr>
      </w:pPr>
      <w:r>
        <w:rPr>
          <w:rFonts w:ascii="Arial" w:hAnsi="Arial"/>
          <w:sz w:val="20"/>
        </w:rPr>
        <w:t>6.8. Клиенту, Соклиенту необходимо соблюдать правила личной безопасности, в том числе инструкции по технике безопасности. Клиент и все участники программы мероприятия обязаны ознакомиться с требованиями по технике безопасности, размещенными на Сайте в этом разделе.</w:t>
      </w:r>
    </w:p>
    <w:p w14:paraId="7A2FEDEE" w14:textId="77777777" w:rsidR="0032501C" w:rsidRDefault="00000000">
      <w:pPr>
        <w:rPr>
          <w:rFonts w:ascii="Arial" w:hAnsi="Arial"/>
          <w:sz w:val="20"/>
        </w:rPr>
      </w:pPr>
      <w:r>
        <w:rPr>
          <w:rFonts w:ascii="Arial" w:hAnsi="Arial"/>
          <w:sz w:val="20"/>
        </w:rPr>
        <w:t>6.9. В личных интересах и интересах группы, Клиенту, Соклиенту необходимо выполнять указания, требования и рекомендации опытного путешественника, являющегося руководителем группы участников похода.</w:t>
      </w:r>
    </w:p>
    <w:p w14:paraId="1BC7C218" w14:textId="77777777" w:rsidR="0032501C" w:rsidRDefault="00000000">
      <w:pPr>
        <w:rPr>
          <w:rFonts w:ascii="Arial" w:hAnsi="Arial"/>
          <w:sz w:val="20"/>
        </w:rPr>
      </w:pPr>
      <w:r>
        <w:rPr>
          <w:rFonts w:ascii="Arial" w:hAnsi="Arial"/>
          <w:sz w:val="20"/>
        </w:rPr>
        <w:t>6.10. В личных интересах и интересах группы, Клиент и Соклиент обязуются выполнять бивачные работы (установка палаток, разжигание костра, пилка дров), помощь в приготовлении еды и пр.), если такие работы требуются. Во время бивачных работ аккуратно пользоваться топором, пилой и прочими предметами, которые могут причинить вред здоровью, а при отсутствии соответствующих навыков – отказаться от работ, требующих использования таких предметов. Все бивачные работы осуществляются под присмотром опытного путешественника и только после получения от него соответствующих указаний.</w:t>
      </w:r>
    </w:p>
    <w:p w14:paraId="596DC54B" w14:textId="77777777" w:rsidR="0032501C" w:rsidRDefault="00000000">
      <w:pPr>
        <w:rPr>
          <w:rFonts w:ascii="Arial" w:hAnsi="Arial"/>
          <w:sz w:val="20"/>
        </w:rPr>
      </w:pPr>
      <w:r>
        <w:rPr>
          <w:rFonts w:ascii="Arial" w:hAnsi="Arial"/>
          <w:sz w:val="20"/>
        </w:rPr>
        <w:t>6.11. В личных интересах и интересах группы, в период оказания услуг и похода своевременно информировать опытного путешественника об ухудшении здоровья или получении травмы (даже на первый взгляд кажущейся незначительной).</w:t>
      </w:r>
    </w:p>
    <w:p w14:paraId="6336BF63" w14:textId="77777777" w:rsidR="0032501C" w:rsidRDefault="00000000">
      <w:pPr>
        <w:rPr>
          <w:rFonts w:ascii="Arial" w:hAnsi="Arial"/>
          <w:sz w:val="20"/>
        </w:rPr>
      </w:pPr>
      <w:r>
        <w:rPr>
          <w:rFonts w:ascii="Arial" w:hAnsi="Arial"/>
          <w:sz w:val="20"/>
        </w:rPr>
        <w:lastRenderedPageBreak/>
        <w:t>6.12. Клиенту, Соклиенту и всем участникам группы необходимо бережно обращаться с имуществом Организатора и третьих лиц, а также бережно относиться к природе, в том числе обеспечить сохранение места своего пребывания в том виде и состоянии, в котором оно находилось до использования (отсутствие мусора и пр.).</w:t>
      </w:r>
    </w:p>
    <w:p w14:paraId="46591D72" w14:textId="77777777" w:rsidR="0032501C" w:rsidRDefault="00000000">
      <w:pPr>
        <w:rPr>
          <w:rFonts w:ascii="Arial" w:hAnsi="Arial"/>
          <w:sz w:val="20"/>
        </w:rPr>
      </w:pPr>
      <w:r>
        <w:rPr>
          <w:rFonts w:ascii="Arial" w:hAnsi="Arial"/>
          <w:sz w:val="20"/>
        </w:rPr>
        <w:t>6.13. После окончания программы похода возвратить Организатору снаряжение и иное имущество, если такое передавалось в период оказания услуг Клиенту и Соклиенту в том состоянии, в котором они его получили.</w:t>
      </w:r>
    </w:p>
    <w:p w14:paraId="63CB6824" w14:textId="77777777" w:rsidR="0032501C" w:rsidRDefault="00000000">
      <w:pPr>
        <w:rPr>
          <w:rFonts w:ascii="Arial" w:hAnsi="Arial"/>
          <w:sz w:val="20"/>
        </w:rPr>
      </w:pPr>
      <w:r>
        <w:rPr>
          <w:rFonts w:ascii="Arial" w:hAnsi="Arial"/>
          <w:sz w:val="20"/>
        </w:rPr>
        <w:t>6.14. В связи с обстоятельствами, независящими от Организатора или опытного путешественника, либо специально принятыми по усмотрению опытного путешественника, маршрут следования может быть изменен, приостановлен или отменен. В данном случае, Клиент и Соклиент не вправе препятствовать принимаемому опытным путешественником решению.</w:t>
      </w:r>
    </w:p>
    <w:p w14:paraId="0D672318" w14:textId="77777777" w:rsidR="0032501C" w:rsidRDefault="00000000">
      <w:pPr>
        <w:rPr>
          <w:rFonts w:ascii="Arial" w:hAnsi="Arial"/>
          <w:sz w:val="20"/>
        </w:rPr>
      </w:pPr>
      <w:r>
        <w:rPr>
          <w:rFonts w:ascii="Arial" w:hAnsi="Arial"/>
          <w:sz w:val="20"/>
        </w:rPr>
        <w:t>6.15.В целях собственных интересов, Клиент обязуется во время похода соблюдать общий темп опытного путешественника, учитывать предпочтения других участников похода, быть вежливым, толерантным и дружелюбным, придерживаться достигнутых договоренностей.</w:t>
      </w:r>
    </w:p>
    <w:p w14:paraId="48BA066B" w14:textId="77777777" w:rsidR="0032501C" w:rsidRDefault="00000000">
      <w:pPr>
        <w:rPr>
          <w:rFonts w:ascii="Arial" w:hAnsi="Arial"/>
          <w:sz w:val="20"/>
        </w:rPr>
      </w:pPr>
      <w:r>
        <w:rPr>
          <w:rFonts w:ascii="Arial" w:hAnsi="Arial"/>
          <w:sz w:val="20"/>
        </w:rPr>
        <w:t>6.16. Получение и возврат снаряжения производится в наших офисах (если иное не предусмотрено особенностями похода). Прокат снаряжения заказывается заранее. Желательно не позднее 7 дней до похода. Получить снаряжение в прокат можно не ранее, чем за 5 или менее дней до похода, при получении вносится залог.</w:t>
      </w:r>
    </w:p>
    <w:p w14:paraId="23950147" w14:textId="77777777" w:rsidR="0032501C" w:rsidRDefault="00000000">
      <w:pPr>
        <w:rPr>
          <w:rFonts w:ascii="Arial" w:hAnsi="Arial"/>
          <w:sz w:val="20"/>
        </w:rPr>
      </w:pPr>
      <w:r>
        <w:rPr>
          <w:rFonts w:ascii="Arial" w:hAnsi="Arial"/>
          <w:sz w:val="20"/>
        </w:rPr>
        <w:t>Возвратить снаряжение необходимо в течение 3 дней после завершения похода (в случае превышения этого срока залог возвращается за вычетом оплаты аренды).</w:t>
      </w:r>
    </w:p>
    <w:p w14:paraId="265EC26F" w14:textId="77777777" w:rsidR="0032501C" w:rsidRDefault="00000000">
      <w:pPr>
        <w:rPr>
          <w:rFonts w:ascii="Arial" w:hAnsi="Arial"/>
          <w:sz w:val="20"/>
        </w:rPr>
      </w:pPr>
      <w:r>
        <w:rPr>
          <w:rFonts w:ascii="Arial" w:hAnsi="Arial"/>
          <w:sz w:val="20"/>
        </w:rPr>
        <w:t>6.17. В случае выбора Клиентом по настоящему договору маршрута, следование по которому подразумевает обязательную остановку в гостинице, хостеле или ином по функциям учреждении, и Клиент по тем или иным причинам не хочет или не может производить бронирование и оплату услуг данного учреждения самостоятельно, Клиент обязан уведомить об этом Организатора, и попросить последнего оказать ему единоразовую услугу по бронированию и оплате такого учреждения в рамках настоящего договора. При этом, данная единоразовая услуга не считается услугой по организации и продаже туристических путевок. Стоимость услуги, оказанной в настоящем пункте, включается в стоимость договора.</w:t>
      </w:r>
    </w:p>
    <w:p w14:paraId="1C55D44C" w14:textId="77777777" w:rsidR="0032501C" w:rsidRDefault="0032501C">
      <w:pPr>
        <w:rPr>
          <w:rFonts w:ascii="Arial" w:hAnsi="Arial"/>
          <w:sz w:val="20"/>
        </w:rPr>
      </w:pPr>
    </w:p>
    <w:p w14:paraId="23BE3563" w14:textId="77777777" w:rsidR="0032501C" w:rsidRDefault="00000000">
      <w:pPr>
        <w:rPr>
          <w:rFonts w:ascii="Arial" w:hAnsi="Arial"/>
          <w:sz w:val="28"/>
        </w:rPr>
      </w:pPr>
      <w:r>
        <w:rPr>
          <w:rFonts w:ascii="Arial" w:hAnsi="Arial"/>
          <w:sz w:val="28"/>
        </w:rPr>
        <w:t>7. Обмен информацией. Гарантии Клиента</w:t>
      </w:r>
    </w:p>
    <w:p w14:paraId="5312DF45" w14:textId="77777777" w:rsidR="0032501C" w:rsidRDefault="00000000">
      <w:pPr>
        <w:rPr>
          <w:rFonts w:ascii="Arial" w:hAnsi="Arial"/>
          <w:sz w:val="20"/>
        </w:rPr>
      </w:pPr>
      <w:r>
        <w:rPr>
          <w:rFonts w:ascii="Arial" w:hAnsi="Arial"/>
          <w:sz w:val="20"/>
        </w:rPr>
        <w:t>7.1. Клиент уведомлён и осознаёт, что количество свободных мест в предоставляемых мероприятиях ограничено, и на момент акцепта данной Оферты свободные места могут отсутствовать.</w:t>
      </w:r>
    </w:p>
    <w:p w14:paraId="160C3EC6" w14:textId="77777777" w:rsidR="0032501C" w:rsidRDefault="00000000">
      <w:pPr>
        <w:rPr>
          <w:rFonts w:ascii="Arial" w:hAnsi="Arial"/>
          <w:sz w:val="20"/>
        </w:rPr>
      </w:pPr>
      <w:r>
        <w:rPr>
          <w:rFonts w:ascii="Arial" w:hAnsi="Arial"/>
          <w:sz w:val="20"/>
        </w:rPr>
        <w:t>7.2. Клиент уведомлён и осознаёт, что выбранное мероприятие возможно лишь при участии минимально необходимого количества участников. Сведения и минимально необходимом количестве участников каждого мероприятия размещено на Сайте Организатора.</w:t>
      </w:r>
    </w:p>
    <w:p w14:paraId="6ED0EA33" w14:textId="77777777" w:rsidR="0032501C" w:rsidRDefault="00000000">
      <w:pPr>
        <w:rPr>
          <w:rFonts w:ascii="Arial" w:hAnsi="Arial"/>
          <w:sz w:val="20"/>
        </w:rPr>
      </w:pPr>
      <w:r>
        <w:rPr>
          <w:rFonts w:ascii="Arial" w:hAnsi="Arial"/>
          <w:sz w:val="20"/>
        </w:rPr>
        <w:t>7.3. В случае, если на момент Акцепта Оферты свободные места для путешествия отсутствуют, Организатор либо предлагает Клиенту выбрать иное путешествие, либо возвращает денежные средства в полном объёме.</w:t>
      </w:r>
    </w:p>
    <w:p w14:paraId="5FB5902D" w14:textId="77777777" w:rsidR="0032501C" w:rsidRDefault="00000000">
      <w:pPr>
        <w:rPr>
          <w:rFonts w:ascii="Arial" w:hAnsi="Arial"/>
          <w:sz w:val="20"/>
        </w:rPr>
      </w:pPr>
      <w:r>
        <w:rPr>
          <w:rFonts w:ascii="Arial" w:hAnsi="Arial"/>
          <w:sz w:val="20"/>
        </w:rPr>
        <w:t>7.4. Организатор информирует Клиента о ходе набора группы для путешествия. Если минимально необходимое количество участников не будет набрано, Организатор оставляет за собой право на расторжение Договора и возвращает Клиенту денежные средства за оплаченные услуги в полном объёме.</w:t>
      </w:r>
    </w:p>
    <w:p w14:paraId="5368ECAE" w14:textId="77777777" w:rsidR="0032501C" w:rsidRDefault="00000000">
      <w:pPr>
        <w:rPr>
          <w:rFonts w:ascii="Arial" w:hAnsi="Arial"/>
          <w:sz w:val="20"/>
        </w:rPr>
      </w:pPr>
      <w:r>
        <w:rPr>
          <w:rFonts w:ascii="Arial" w:hAnsi="Arial"/>
          <w:sz w:val="20"/>
        </w:rPr>
        <w:lastRenderedPageBreak/>
        <w:t>7.5. В случае наступления обстоятельств, указанных в п. 3.4 настоящего Договора, Организатор оставляет за собой право расторгнуть договор и возмещает Клиенту денежные средства за оплаченные Организатору услуги по настоящему договору в полном объёме.</w:t>
      </w:r>
    </w:p>
    <w:p w14:paraId="7B4CC359" w14:textId="77777777" w:rsidR="0032501C" w:rsidRDefault="00000000">
      <w:pPr>
        <w:rPr>
          <w:rFonts w:ascii="Arial" w:hAnsi="Arial"/>
          <w:sz w:val="20"/>
        </w:rPr>
      </w:pPr>
      <w:r>
        <w:rPr>
          <w:rFonts w:ascii="Arial" w:hAnsi="Arial"/>
          <w:sz w:val="20"/>
        </w:rPr>
        <w:t>7.6. Клиент уведомлён и осознаёт, что выбранный им поход, в рамках настоящего договора, носит характер экстремального, основан на длительном контакте с природой, в связи с чем несет в себе соответствующие риски и опасности, в том числе, но не ограничиваясь:</w:t>
      </w:r>
    </w:p>
    <w:p w14:paraId="4AEF1C00" w14:textId="77777777" w:rsidR="0032501C" w:rsidRDefault="00000000">
      <w:pPr>
        <w:rPr>
          <w:rFonts w:ascii="Arial" w:hAnsi="Arial"/>
          <w:sz w:val="20"/>
        </w:rPr>
      </w:pPr>
      <w:r>
        <w:rPr>
          <w:rFonts w:ascii="Arial" w:hAnsi="Arial"/>
          <w:sz w:val="20"/>
        </w:rPr>
        <w:t>Встреча с диким животным и возможные последствия в виде травм и иного вреда здоровью;</w:t>
      </w:r>
    </w:p>
    <w:p w14:paraId="521210C7" w14:textId="77777777" w:rsidR="0032501C" w:rsidRDefault="00000000">
      <w:pPr>
        <w:rPr>
          <w:rFonts w:ascii="Arial" w:hAnsi="Arial"/>
          <w:sz w:val="20"/>
        </w:rPr>
      </w:pPr>
      <w:r>
        <w:rPr>
          <w:rFonts w:ascii="Arial" w:hAnsi="Arial"/>
          <w:sz w:val="20"/>
        </w:rPr>
        <w:t>Сплавы по рекам с сильным течением, иные контакты с водными объектами в экстремальных условиях;</w:t>
      </w:r>
    </w:p>
    <w:p w14:paraId="1A1A87E6" w14:textId="77777777" w:rsidR="0032501C" w:rsidRDefault="00000000">
      <w:pPr>
        <w:rPr>
          <w:rFonts w:ascii="Arial" w:hAnsi="Arial"/>
          <w:sz w:val="20"/>
        </w:rPr>
      </w:pPr>
      <w:r>
        <w:rPr>
          <w:rFonts w:ascii="Arial" w:hAnsi="Arial"/>
          <w:sz w:val="20"/>
        </w:rPr>
        <w:t>Вероятность несчастного случая, нанесения вреда здоровью, или иных неблагоприятных последствий (в том числе, но не ограничиваясь: погодные условия, непреодолимые силы природы, укусы насекомых, контакты с растениями);</w:t>
      </w:r>
    </w:p>
    <w:p w14:paraId="06DC41B9" w14:textId="77777777" w:rsidR="0032501C" w:rsidRDefault="00000000">
      <w:pPr>
        <w:rPr>
          <w:rFonts w:ascii="Arial" w:hAnsi="Arial"/>
          <w:sz w:val="20"/>
        </w:rPr>
      </w:pPr>
      <w:r>
        <w:rPr>
          <w:rFonts w:ascii="Arial" w:hAnsi="Arial"/>
          <w:sz w:val="20"/>
        </w:rPr>
        <w:t>Иные риски, связанные с особенностями некоторых путешествий.</w:t>
      </w:r>
    </w:p>
    <w:p w14:paraId="4AD20E67" w14:textId="77777777" w:rsidR="0032501C" w:rsidRDefault="00000000">
      <w:pPr>
        <w:rPr>
          <w:rFonts w:ascii="Arial" w:hAnsi="Arial"/>
          <w:sz w:val="20"/>
        </w:rPr>
      </w:pPr>
      <w:r>
        <w:rPr>
          <w:rFonts w:ascii="Arial" w:hAnsi="Arial"/>
          <w:sz w:val="20"/>
        </w:rPr>
        <w:t>7.7. Клиент уведомлён об обязательности наличия полиса обязательного медицинского страхования и желательности оформления на период поездки дополнительной медицинской страховки (в порядке добровольного медицинского страхования) и страхования жизни и здоровья (для иностранных граждан оформление ими медицинской страховки на время путешествия является обязательным). Страховка должна соответствовать типу мероприятия. Клиент уведомлён, что возникающие при наступлении страхового случая расходы ложатся на Клиента.</w:t>
      </w:r>
    </w:p>
    <w:p w14:paraId="777F6818" w14:textId="77777777" w:rsidR="0032501C" w:rsidRDefault="00000000">
      <w:pPr>
        <w:rPr>
          <w:rFonts w:ascii="Arial" w:hAnsi="Arial"/>
          <w:sz w:val="20"/>
        </w:rPr>
      </w:pPr>
      <w:r>
        <w:rPr>
          <w:rFonts w:ascii="Arial" w:hAnsi="Arial"/>
          <w:sz w:val="20"/>
        </w:rPr>
        <w:t>7.8. Клиент уведомлён, что при выезде за пределы РФ обязательно оформление медицинской страховки на время нахождения за пределами РФ, если выезд за границу предусмотрен программой маршрута, и что при наступлении страхового случая расходы ложатся на Клиента.</w:t>
      </w:r>
    </w:p>
    <w:p w14:paraId="6DC96963" w14:textId="77777777" w:rsidR="0032501C" w:rsidRDefault="00000000">
      <w:pPr>
        <w:rPr>
          <w:rFonts w:ascii="Arial" w:hAnsi="Arial"/>
          <w:sz w:val="20"/>
        </w:rPr>
      </w:pPr>
      <w:r>
        <w:rPr>
          <w:rFonts w:ascii="Arial" w:hAnsi="Arial"/>
          <w:sz w:val="20"/>
        </w:rPr>
        <w:t>7.9. Клиент гарантирует надлежащее состояние здоровья у него и Соклиента, позволяющее совершать экстремальные путешествия, в том числе (но не ограничиваясь) отсутствие у него и Соклиента, хронических заболеваний, а также иных медицинских противопоказаний к моменту путешествия, в том числе аллергии, при смене климатических и погодных условий, стиля питания и пр., отсутствие каких-либо других заболеваний и/или особенностей здоровья, требующих регулярного медицинского наблюдения или врачебной помощи. В случае выявления у Клиента или Соклиента инфекционных или иных заболеваний.</w:t>
      </w:r>
    </w:p>
    <w:p w14:paraId="62DCE0CA" w14:textId="77777777" w:rsidR="0032501C" w:rsidRDefault="00000000">
      <w:pPr>
        <w:rPr>
          <w:rFonts w:ascii="Arial" w:hAnsi="Arial"/>
          <w:sz w:val="20"/>
        </w:rPr>
      </w:pPr>
      <w:r>
        <w:rPr>
          <w:rFonts w:ascii="Arial" w:hAnsi="Arial"/>
          <w:sz w:val="20"/>
        </w:rPr>
        <w:t>7.10. Клиент уведомлён о необходимости пройти профилактику в соответствии с международными медицинскими требованиями при намерении совершить путешествие в город/местность или в страну временного пребывания, где он может подвергнуться повышенному риску инфекционных заболеваний.</w:t>
      </w:r>
    </w:p>
    <w:p w14:paraId="4EA89FE4" w14:textId="77777777" w:rsidR="0032501C" w:rsidRDefault="00000000">
      <w:pPr>
        <w:rPr>
          <w:rFonts w:ascii="Arial" w:hAnsi="Arial"/>
          <w:sz w:val="20"/>
        </w:rPr>
      </w:pPr>
      <w:r>
        <w:rPr>
          <w:rFonts w:ascii="Arial" w:hAnsi="Arial"/>
          <w:sz w:val="20"/>
        </w:rPr>
        <w:t>7.11. Клиент уведомлён, что специфические лекарства (аллергические, астматические, гипертонические, диабетические и т.п.) необходимо иметь с собой, если таковые лекарства требуются Клиенту.</w:t>
      </w:r>
    </w:p>
    <w:p w14:paraId="360AC6FE" w14:textId="77777777" w:rsidR="0032501C" w:rsidRDefault="00000000">
      <w:pPr>
        <w:rPr>
          <w:rFonts w:ascii="Arial" w:hAnsi="Arial"/>
          <w:sz w:val="20"/>
        </w:rPr>
      </w:pPr>
      <w:r>
        <w:rPr>
          <w:rFonts w:ascii="Arial" w:hAnsi="Arial"/>
          <w:sz w:val="20"/>
        </w:rPr>
        <w:t>7.12. Клиент обладает необходимым объёмом знаний о технике безопасности и правилах поведения для участия в выбранной программе путешествия, ознакомлен со списком вещей, необходимых для участия в ней (список рекомендованного личного снаряжения) и обеспечит наличие у себя и у Соклиента такого снаряжения на время путешествия.</w:t>
      </w:r>
    </w:p>
    <w:p w14:paraId="5680DDF5" w14:textId="77777777" w:rsidR="0032501C" w:rsidRDefault="00000000">
      <w:pPr>
        <w:rPr>
          <w:rFonts w:ascii="Arial" w:hAnsi="Arial"/>
          <w:sz w:val="20"/>
        </w:rPr>
      </w:pPr>
      <w:r>
        <w:rPr>
          <w:rFonts w:ascii="Arial" w:hAnsi="Arial"/>
          <w:sz w:val="20"/>
        </w:rPr>
        <w:t xml:space="preserve">7.13. Акцептируя настоящую Оферту, Клиент, а также Соклиент, выражают свое письменное согласие: на использование их персональных данных Организатором в соответствии с законодательством РФ, а также, что их фамилии, имена, номера телефонов и/или другие данные будут переданы опытному путешественнику и </w:t>
      </w:r>
      <w:r>
        <w:rPr>
          <w:rFonts w:ascii="Arial" w:hAnsi="Arial"/>
          <w:sz w:val="20"/>
        </w:rPr>
        <w:lastRenderedPageBreak/>
        <w:t>участникам группы, что связано с организационной необходимостью, обусловленной выбранной программой мероприятия.</w:t>
      </w:r>
    </w:p>
    <w:p w14:paraId="28CFD81F" w14:textId="77777777" w:rsidR="0032501C" w:rsidRDefault="00000000">
      <w:pPr>
        <w:rPr>
          <w:rFonts w:ascii="Arial" w:hAnsi="Arial"/>
          <w:sz w:val="20"/>
        </w:rPr>
      </w:pPr>
      <w:r>
        <w:rPr>
          <w:rFonts w:ascii="Arial" w:hAnsi="Arial"/>
          <w:sz w:val="20"/>
        </w:rPr>
        <w:t>7.14. Стороны договорились, что с момента Акцепта настоящей Оферты и исполнения условий Договора признают юридическую силу за подписанными и отсканированными документами, переданными по электронной почте (e-mail), и признают их равнозначным документам на бумажных носителях, подписанным собственноручной подписью.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14:paraId="48A2E81D" w14:textId="77777777" w:rsidR="0032501C" w:rsidRDefault="0032501C">
      <w:pPr>
        <w:rPr>
          <w:rFonts w:ascii="Arial" w:hAnsi="Arial"/>
          <w:sz w:val="20"/>
        </w:rPr>
      </w:pPr>
    </w:p>
    <w:p w14:paraId="2CAF8BFC" w14:textId="77777777" w:rsidR="0032501C" w:rsidRDefault="00000000">
      <w:pPr>
        <w:rPr>
          <w:rFonts w:ascii="Arial" w:hAnsi="Arial"/>
          <w:sz w:val="28"/>
        </w:rPr>
      </w:pPr>
      <w:r>
        <w:rPr>
          <w:rFonts w:ascii="Arial" w:hAnsi="Arial"/>
          <w:sz w:val="28"/>
        </w:rPr>
        <w:t>8. Порядок расчётов</w:t>
      </w:r>
    </w:p>
    <w:p w14:paraId="659A0827" w14:textId="77777777" w:rsidR="0032501C" w:rsidRDefault="00000000">
      <w:pPr>
        <w:rPr>
          <w:rFonts w:ascii="Arial" w:hAnsi="Arial"/>
          <w:sz w:val="20"/>
        </w:rPr>
      </w:pPr>
      <w:r>
        <w:rPr>
          <w:rFonts w:ascii="Arial" w:hAnsi="Arial"/>
          <w:sz w:val="20"/>
        </w:rPr>
        <w:t>8.1. Набор услуг, необходимого снаряжения и дополнительных услуг, представленных на Сайте www.poxodmsk.ru – определяют Итоговую стоимость услуг по Договору. Итоговую стоимость услуги рассчитывает Организатор и сообщает её Клиенту с учетом скидок, специальных предложений и др.</w:t>
      </w:r>
    </w:p>
    <w:p w14:paraId="6137B68E" w14:textId="77777777" w:rsidR="0032501C" w:rsidRDefault="00000000">
      <w:pPr>
        <w:rPr>
          <w:rFonts w:ascii="Arial" w:hAnsi="Arial"/>
          <w:sz w:val="20"/>
        </w:rPr>
      </w:pPr>
      <w:r>
        <w:rPr>
          <w:rFonts w:ascii="Arial" w:hAnsi="Arial"/>
          <w:sz w:val="20"/>
        </w:rPr>
        <w:t>8.2. Место в походе бронируется только после внесения предоплаты, или полной оплаты путешествия.</w:t>
      </w:r>
    </w:p>
    <w:p w14:paraId="31633F20" w14:textId="77777777" w:rsidR="0032501C" w:rsidRDefault="00000000">
      <w:pPr>
        <w:rPr>
          <w:rFonts w:ascii="Arial" w:hAnsi="Arial"/>
          <w:sz w:val="20"/>
        </w:rPr>
      </w:pPr>
      <w:r>
        <w:rPr>
          <w:rFonts w:ascii="Arial" w:hAnsi="Arial"/>
          <w:sz w:val="20"/>
        </w:rPr>
        <w:t>8.3. После подачи и подтверждения Заявки, итоговая стоимость (п. 8.1.) фиксируется на 7 (семь) дней. Если в этот период (7 дней) не вносится предоплата (последующего изменения стоимости на Сайте будет применяться стоимость, указанная на Сайте на момент внесения предоплаты.</w:t>
      </w:r>
    </w:p>
    <w:p w14:paraId="47798AC9" w14:textId="77777777" w:rsidR="0032501C" w:rsidRDefault="00000000">
      <w:pPr>
        <w:rPr>
          <w:rFonts w:ascii="Arial" w:hAnsi="Arial"/>
          <w:sz w:val="20"/>
        </w:rPr>
      </w:pPr>
      <w:r>
        <w:rPr>
          <w:rFonts w:ascii="Arial" w:hAnsi="Arial"/>
          <w:sz w:val="20"/>
        </w:rPr>
        <w:t>8.4. Оплата услуг Организатора Клиентом производится:</w:t>
      </w:r>
    </w:p>
    <w:p w14:paraId="1CCE2AE5" w14:textId="77777777" w:rsidR="0032501C" w:rsidRDefault="00000000">
      <w:pPr>
        <w:ind w:left="708"/>
        <w:rPr>
          <w:rFonts w:ascii="Arial" w:hAnsi="Arial"/>
          <w:sz w:val="20"/>
        </w:rPr>
      </w:pPr>
      <w:r>
        <w:rPr>
          <w:rFonts w:ascii="Arial" w:hAnsi="Arial"/>
          <w:sz w:val="20"/>
        </w:rPr>
        <w:t>8.4.1. Пешие походы выходного дня по Подмосковью и соседним областям – 100% предоплата не позднее чем за 5 (пять) дней до момента начала указанного в Заявке похода.</w:t>
      </w:r>
    </w:p>
    <w:p w14:paraId="2C505FEB" w14:textId="77777777" w:rsidR="0032501C" w:rsidRDefault="00000000">
      <w:pPr>
        <w:ind w:left="708"/>
        <w:rPr>
          <w:rFonts w:ascii="Arial" w:hAnsi="Arial"/>
          <w:sz w:val="20"/>
        </w:rPr>
      </w:pPr>
      <w:r>
        <w:rPr>
          <w:rFonts w:ascii="Arial" w:hAnsi="Arial"/>
          <w:sz w:val="20"/>
        </w:rPr>
        <w:t>8.4.2. Сплавы по рекам Подмосковья и соседних областей (сплав), продолжительностью 1 день – 100% предоплата не позднее чем за 5 (пять) дней до момента начала указанного в Заявке похода.</w:t>
      </w:r>
    </w:p>
    <w:p w14:paraId="227C9436" w14:textId="77777777" w:rsidR="0032501C" w:rsidRDefault="00000000">
      <w:pPr>
        <w:ind w:left="708"/>
        <w:rPr>
          <w:rFonts w:ascii="Arial" w:hAnsi="Arial"/>
          <w:sz w:val="20"/>
        </w:rPr>
      </w:pPr>
      <w:r>
        <w:rPr>
          <w:rFonts w:ascii="Arial" w:hAnsi="Arial"/>
          <w:sz w:val="20"/>
        </w:rPr>
        <w:t>8.4.3. Сплавы по рекам Подмосковья и соседних областей (сплав), продолжительностью более 1 дня- предоплата в размере не менее 30% от стоимости услуг вносится Клиентом не позднее чем за 7 (семь) дней до момента начала указанного в Заявке похода. Полная стоимость услуг вносится Клиентом не позднее дня начала выбранного путешествия.</w:t>
      </w:r>
    </w:p>
    <w:p w14:paraId="204EAD4B" w14:textId="77777777" w:rsidR="0032501C" w:rsidRDefault="00000000">
      <w:pPr>
        <w:ind w:left="708"/>
        <w:rPr>
          <w:rFonts w:ascii="Arial" w:hAnsi="Arial"/>
          <w:sz w:val="20"/>
        </w:rPr>
      </w:pPr>
      <w:r>
        <w:rPr>
          <w:rFonts w:ascii="Arial" w:hAnsi="Arial"/>
          <w:sz w:val="20"/>
        </w:rPr>
        <w:t>8.4.4. Многодневные пешие, водные, горные походы по России, продолжительностью более 4 дней – бронирование тура в размере не менее 30% от стоимости услуг вносится Клиентом не позднее чем за 15 (пятнадцать) дней до момента начала указанного в Заявке похода. Полная стоимость услуг вносится Клиентом не позднее 7 (семь) дней до начала выбранного путешествия.</w:t>
      </w:r>
    </w:p>
    <w:p w14:paraId="055AC947" w14:textId="77777777" w:rsidR="0032501C" w:rsidRDefault="00000000">
      <w:pPr>
        <w:rPr>
          <w:rFonts w:ascii="Arial" w:hAnsi="Arial"/>
          <w:sz w:val="20"/>
        </w:rPr>
      </w:pPr>
      <w:r>
        <w:rPr>
          <w:rFonts w:ascii="Arial" w:hAnsi="Arial"/>
          <w:sz w:val="20"/>
        </w:rPr>
        <w:t>8.5. Расчёты между Организатором и Клиентом производятся в рублях. Оплата производится одним или несколькими из следующих способов:</w:t>
      </w:r>
    </w:p>
    <w:p w14:paraId="06E850A9" w14:textId="77777777" w:rsidR="0032501C" w:rsidRDefault="00000000">
      <w:pPr>
        <w:pStyle w:val="aa"/>
        <w:numPr>
          <w:ilvl w:val="0"/>
          <w:numId w:val="1"/>
        </w:numPr>
        <w:rPr>
          <w:rFonts w:ascii="Arial" w:hAnsi="Arial"/>
          <w:sz w:val="20"/>
        </w:rPr>
      </w:pPr>
      <w:r>
        <w:rPr>
          <w:rFonts w:ascii="Arial" w:hAnsi="Arial"/>
          <w:sz w:val="20"/>
        </w:rPr>
        <w:t>безналичная оплата на расчётный счёт Организатора (п. 12);</w:t>
      </w:r>
    </w:p>
    <w:p w14:paraId="196B08C9" w14:textId="77777777" w:rsidR="0032501C" w:rsidRDefault="00000000">
      <w:pPr>
        <w:pStyle w:val="aa"/>
        <w:numPr>
          <w:ilvl w:val="0"/>
          <w:numId w:val="1"/>
        </w:numPr>
        <w:rPr>
          <w:rFonts w:ascii="Arial" w:hAnsi="Arial"/>
          <w:sz w:val="20"/>
        </w:rPr>
      </w:pPr>
      <w:r>
        <w:rPr>
          <w:rFonts w:ascii="Arial" w:hAnsi="Arial"/>
          <w:sz w:val="20"/>
        </w:rPr>
        <w:t>внесение наличных денежных средств в кассу Организатора.</w:t>
      </w:r>
    </w:p>
    <w:p w14:paraId="3A3CD2FF" w14:textId="77777777" w:rsidR="0032501C" w:rsidRDefault="0032501C">
      <w:pPr>
        <w:rPr>
          <w:rFonts w:ascii="Arial" w:hAnsi="Arial"/>
          <w:sz w:val="20"/>
        </w:rPr>
      </w:pPr>
    </w:p>
    <w:p w14:paraId="4A776185" w14:textId="77777777" w:rsidR="0032501C" w:rsidRDefault="00000000">
      <w:pPr>
        <w:rPr>
          <w:rFonts w:ascii="Arial" w:hAnsi="Arial"/>
          <w:sz w:val="28"/>
        </w:rPr>
      </w:pPr>
      <w:r>
        <w:rPr>
          <w:rFonts w:ascii="Arial" w:hAnsi="Arial"/>
          <w:sz w:val="28"/>
        </w:rPr>
        <w:t>9. Ответственность сторон</w:t>
      </w:r>
    </w:p>
    <w:p w14:paraId="60E4FFD5" w14:textId="77777777" w:rsidR="0032501C" w:rsidRDefault="00000000">
      <w:pPr>
        <w:rPr>
          <w:rFonts w:ascii="Arial" w:hAnsi="Arial"/>
          <w:sz w:val="20"/>
        </w:rPr>
      </w:pPr>
      <w:r>
        <w:rPr>
          <w:rFonts w:ascii="Arial" w:hAnsi="Arial"/>
          <w:sz w:val="20"/>
        </w:rPr>
        <w:lastRenderedPageBreak/>
        <w:t>9.1. Стороны несут ответственность за неисполнение или ненадлежащее исполнение своих обязательств в соответствии с законодательством РФ.</w:t>
      </w:r>
    </w:p>
    <w:p w14:paraId="4C378A63" w14:textId="77777777" w:rsidR="0032501C" w:rsidRDefault="00000000">
      <w:pPr>
        <w:rPr>
          <w:rFonts w:ascii="Arial" w:hAnsi="Arial"/>
          <w:sz w:val="20"/>
        </w:rPr>
      </w:pPr>
      <w:r>
        <w:rPr>
          <w:rFonts w:ascii="Arial" w:hAnsi="Arial"/>
          <w:sz w:val="20"/>
        </w:rPr>
        <w:t>9.2. Клиент принимает на себя полную ответственность за все возможные риски и последствия, указанные в пп. 6.1. – 6.17. настоящего Договора.</w:t>
      </w:r>
    </w:p>
    <w:p w14:paraId="09C4C30C" w14:textId="77777777" w:rsidR="0032501C" w:rsidRDefault="00000000">
      <w:pPr>
        <w:rPr>
          <w:rFonts w:ascii="Arial" w:hAnsi="Arial"/>
          <w:sz w:val="20"/>
        </w:rPr>
      </w:pPr>
      <w:r>
        <w:rPr>
          <w:rFonts w:ascii="Arial" w:hAnsi="Arial"/>
          <w:sz w:val="20"/>
        </w:rPr>
        <w:t>9.3. Организатор несёт ответственность за исполнение пп. 5.1. – 5.4. настоящего Договора.</w:t>
      </w:r>
    </w:p>
    <w:p w14:paraId="5C7B56FC" w14:textId="77777777" w:rsidR="0032501C" w:rsidRDefault="00000000">
      <w:pPr>
        <w:rPr>
          <w:rFonts w:ascii="Arial" w:hAnsi="Arial"/>
          <w:sz w:val="20"/>
        </w:rPr>
      </w:pPr>
      <w:r>
        <w:rPr>
          <w:rFonts w:ascii="Arial" w:hAnsi="Arial"/>
          <w:sz w:val="20"/>
        </w:rPr>
        <w:t>9.4. Организатор не несёт ответственности за сокращение или изменение маршрута по причине погодных или иных природных условий, изменения расписания транспорта, изменения физического состояния участника/ков группы и по другим объективным причинам, влекущим невозможность продолжения путешествия в случае несоответствия предоставленных услуг ожиданиям Клиента и его субъективной оценке. При этом перерасчёт стоимости услуг Организатором не производится.</w:t>
      </w:r>
    </w:p>
    <w:p w14:paraId="02C4E129" w14:textId="77777777" w:rsidR="0032501C" w:rsidRDefault="00000000">
      <w:pPr>
        <w:rPr>
          <w:rFonts w:ascii="Arial" w:hAnsi="Arial"/>
          <w:sz w:val="20"/>
        </w:rPr>
      </w:pPr>
      <w:r>
        <w:rPr>
          <w:rFonts w:ascii="Arial" w:hAnsi="Arial"/>
          <w:sz w:val="20"/>
        </w:rPr>
        <w:t>9.5. Организатор и опытный путешественник не несут ответственности за действия иных лиц, в том числе неправомерные, и последствия таких действий причинение смерти/вреда здоровью и др.).</w:t>
      </w:r>
    </w:p>
    <w:p w14:paraId="55FE8CAD" w14:textId="77777777" w:rsidR="0032501C" w:rsidRDefault="00000000">
      <w:pPr>
        <w:rPr>
          <w:rFonts w:ascii="Arial" w:hAnsi="Arial"/>
          <w:sz w:val="20"/>
        </w:rPr>
      </w:pPr>
      <w:r>
        <w:rPr>
          <w:rFonts w:ascii="Arial" w:hAnsi="Arial"/>
          <w:sz w:val="20"/>
        </w:rPr>
        <w:t>9.6. Организатор не несёт ответственности, не производит возврата финансовых средств и не выплачивает компенсации в случае возникновения негативных последствий,  возникших вследствие:</w:t>
      </w:r>
    </w:p>
    <w:p w14:paraId="2167BE31" w14:textId="77777777" w:rsidR="0032501C" w:rsidRDefault="00000000">
      <w:pPr>
        <w:pStyle w:val="aa"/>
        <w:numPr>
          <w:ilvl w:val="0"/>
          <w:numId w:val="2"/>
        </w:numPr>
        <w:rPr>
          <w:rFonts w:ascii="Arial" w:hAnsi="Arial"/>
          <w:sz w:val="20"/>
        </w:rPr>
      </w:pPr>
      <w:r>
        <w:rPr>
          <w:rFonts w:ascii="Arial" w:hAnsi="Arial"/>
          <w:sz w:val="20"/>
        </w:rPr>
        <w:t>недостоверности, недостаточности и/или несвоевременности предоставления Клиентом сведений и документов, необходимых для исполнения догов</w:t>
      </w:r>
    </w:p>
    <w:p w14:paraId="23F81327" w14:textId="77777777" w:rsidR="0032501C" w:rsidRDefault="00000000">
      <w:pPr>
        <w:pStyle w:val="aa"/>
        <w:numPr>
          <w:ilvl w:val="0"/>
          <w:numId w:val="2"/>
        </w:numPr>
        <w:rPr>
          <w:rFonts w:ascii="Arial" w:hAnsi="Arial"/>
          <w:sz w:val="20"/>
        </w:rPr>
      </w:pPr>
      <w:r>
        <w:rPr>
          <w:rFonts w:ascii="Arial" w:hAnsi="Arial"/>
          <w:sz w:val="20"/>
        </w:rPr>
        <w:t>отмены или изменения времени отправления авиарейсов и поездов;</w:t>
      </w:r>
    </w:p>
    <w:p w14:paraId="7F037F3A" w14:textId="77777777" w:rsidR="0032501C" w:rsidRDefault="00000000">
      <w:pPr>
        <w:pStyle w:val="aa"/>
        <w:numPr>
          <w:ilvl w:val="0"/>
          <w:numId w:val="2"/>
        </w:numPr>
        <w:rPr>
          <w:rFonts w:ascii="Arial" w:hAnsi="Arial"/>
          <w:sz w:val="20"/>
        </w:rPr>
      </w:pPr>
      <w:r>
        <w:rPr>
          <w:rFonts w:ascii="Arial" w:hAnsi="Arial"/>
          <w:sz w:val="20"/>
        </w:rPr>
        <w:t>самостоятельного изменения Клиентом условий обслуживания, повлекшего за собой дополнительные затраты (изменение условий размещения, транспортировки, неявки и т.д.);</w:t>
      </w:r>
    </w:p>
    <w:p w14:paraId="4434DFE3" w14:textId="77777777" w:rsidR="0032501C" w:rsidRDefault="00000000">
      <w:pPr>
        <w:pStyle w:val="aa"/>
        <w:numPr>
          <w:ilvl w:val="0"/>
          <w:numId w:val="2"/>
        </w:numPr>
        <w:rPr>
          <w:rFonts w:ascii="Arial" w:hAnsi="Arial"/>
          <w:sz w:val="20"/>
        </w:rPr>
      </w:pPr>
      <w:r>
        <w:rPr>
          <w:rFonts w:ascii="Arial" w:hAnsi="Arial"/>
          <w:sz w:val="20"/>
        </w:rPr>
        <w:t>утери, утраты, кражи личного багажа, ценностей и документов Клиента в период путешествия;</w:t>
      </w:r>
    </w:p>
    <w:p w14:paraId="3B7DDF35" w14:textId="77777777" w:rsidR="0032501C" w:rsidRDefault="00000000">
      <w:pPr>
        <w:pStyle w:val="aa"/>
        <w:numPr>
          <w:ilvl w:val="0"/>
          <w:numId w:val="2"/>
        </w:numPr>
        <w:rPr>
          <w:rFonts w:ascii="Arial" w:hAnsi="Arial"/>
          <w:sz w:val="20"/>
        </w:rPr>
      </w:pPr>
      <w:r>
        <w:rPr>
          <w:rFonts w:ascii="Arial" w:hAnsi="Arial"/>
          <w:sz w:val="20"/>
        </w:rPr>
        <w:t>решений, действий (бездействия) органов власти страны пребывания или иных лиц.</w:t>
      </w:r>
    </w:p>
    <w:p w14:paraId="66E8C2A0" w14:textId="77777777" w:rsidR="0032501C" w:rsidRDefault="00000000">
      <w:pPr>
        <w:rPr>
          <w:rFonts w:ascii="Arial" w:hAnsi="Arial"/>
          <w:sz w:val="20"/>
        </w:rPr>
      </w:pPr>
      <w:r>
        <w:rPr>
          <w:rFonts w:ascii="Arial" w:hAnsi="Arial"/>
          <w:sz w:val="20"/>
        </w:rPr>
        <w:t>9.7. В случае нарушения Клиентом или Соклиентом установленного порядка, совершения хулиганских действий или допущения иного ненадлежащего поведения, а также в случае нарушения Клиентом и Соклиентом, условий Договора, в том числе, но не ограничиваясь: явки к началу путешествия в состоянии алкогольного опъянения, употребление алкоголя в период путешествия, нарушения законодательства стран пребывания и правил безопасности, а также иных условий Договора, причинения Организатору или третьим лицам, Организатор вправе досрочно изъять предоставленное снаряжение, прекратить исполнение своих обязательств (отказаться от исполнения) без возвращения Клиенту уплаченных денежных средств. В этом случае услуги считаются не оказанными по вине Клиента, все понесённые убытки ложатся на него самого.</w:t>
      </w:r>
    </w:p>
    <w:p w14:paraId="0A7F742E" w14:textId="77777777" w:rsidR="0032501C" w:rsidRDefault="00000000">
      <w:pPr>
        <w:rPr>
          <w:rFonts w:ascii="Arial" w:hAnsi="Arial"/>
          <w:sz w:val="20"/>
        </w:rPr>
      </w:pPr>
      <w:r>
        <w:rPr>
          <w:rFonts w:ascii="Arial" w:hAnsi="Arial"/>
          <w:sz w:val="20"/>
        </w:rPr>
        <w:t>9.8. Клиент обязан возместить Организатору и третьим лицам любой ущерб/вред, причинённый им самим либо Соклиентом, в том числе ущерб, связанные с порчей снаряжения или иного имущества Организатора; ущерб, причинённый в результате нарушения им самим или Соклиентом законодательства стран пребывания,  обязан компенсировать любые штрафы, уплаченные Организатором, опытным путешественником или иными лицами вследствие правонарушений Клиента или Соклиента.</w:t>
      </w:r>
    </w:p>
    <w:p w14:paraId="5698CC72" w14:textId="77777777" w:rsidR="0032501C" w:rsidRDefault="00000000">
      <w:pPr>
        <w:rPr>
          <w:rFonts w:ascii="Arial" w:hAnsi="Arial"/>
          <w:sz w:val="20"/>
        </w:rPr>
      </w:pPr>
      <w:r>
        <w:rPr>
          <w:rFonts w:ascii="Arial" w:hAnsi="Arial"/>
          <w:sz w:val="20"/>
        </w:rPr>
        <w:t>9.9. В случае возникновения разногласий между Клиентом и Организатором стороны приложат все усилия для того, чтобы решить конфликтную ситуацию в мирном порядке.</w:t>
      </w:r>
    </w:p>
    <w:p w14:paraId="3EE8130C" w14:textId="77777777" w:rsidR="0032501C" w:rsidRDefault="00000000">
      <w:pPr>
        <w:rPr>
          <w:rFonts w:ascii="Arial" w:hAnsi="Arial"/>
          <w:sz w:val="20"/>
        </w:rPr>
      </w:pPr>
      <w:r>
        <w:rPr>
          <w:rFonts w:ascii="Arial" w:hAnsi="Arial"/>
          <w:sz w:val="20"/>
        </w:rPr>
        <w:t>9.10. При возникновении каких-либо замечаний, претензий к услугам, Клиент и Соклиент должны обратиться к Организатору для решения возникших проблем. В случае отсутствия такого обращения в период оказания услуг, обязательства Организатора считаются выполненными надлежащим образом и без рекламаций.</w:t>
      </w:r>
    </w:p>
    <w:p w14:paraId="682F80D5" w14:textId="77777777" w:rsidR="0032501C" w:rsidRDefault="00000000">
      <w:pPr>
        <w:rPr>
          <w:rFonts w:ascii="Arial" w:hAnsi="Arial"/>
          <w:sz w:val="20"/>
        </w:rPr>
      </w:pPr>
      <w:r>
        <w:rPr>
          <w:rFonts w:ascii="Arial" w:hAnsi="Arial"/>
          <w:sz w:val="20"/>
        </w:rPr>
        <w:t xml:space="preserve">9.11. Если причину, вызвавшую претензии Клиента и связанную с исполнением Организатором обязанностей по настоящему Договору, на месте устранить не удалось, Клиент должен обратиться в письменной форме к </w:t>
      </w:r>
      <w:r>
        <w:rPr>
          <w:rFonts w:ascii="Arial" w:hAnsi="Arial"/>
          <w:sz w:val="20"/>
        </w:rPr>
        <w:lastRenderedPageBreak/>
        <w:t>Организатору в течение не более 20 календарных дней с момента окончания оказания услуг, с приложением документов, подтверждающих претензионные требования. Претензия рассматривается в течение 14 календарных дней.</w:t>
      </w:r>
    </w:p>
    <w:p w14:paraId="016E648B" w14:textId="77777777" w:rsidR="0032501C" w:rsidRDefault="00000000">
      <w:pPr>
        <w:rPr>
          <w:rFonts w:ascii="Arial" w:hAnsi="Arial"/>
          <w:sz w:val="20"/>
        </w:rPr>
      </w:pPr>
      <w:r>
        <w:rPr>
          <w:rFonts w:ascii="Arial" w:hAnsi="Arial"/>
          <w:sz w:val="20"/>
        </w:rPr>
        <w:t>9.12. Все расходы, связанные с досрочным прекращением участия в походе, в том числе расходы по экстренной эвакуации Клиента или Соклиента с маршрута по причине внезапного заболевания, несчастного случая, отстранения от участия вследствие выявления нарушений Договора, ложатся на Клиента.</w:t>
      </w:r>
    </w:p>
    <w:p w14:paraId="0313D0F6" w14:textId="77777777" w:rsidR="0032501C" w:rsidRDefault="00000000">
      <w:pPr>
        <w:rPr>
          <w:rFonts w:ascii="Arial" w:hAnsi="Arial"/>
          <w:sz w:val="20"/>
        </w:rPr>
      </w:pPr>
      <w:r>
        <w:rPr>
          <w:rFonts w:ascii="Arial" w:hAnsi="Arial"/>
          <w:sz w:val="20"/>
        </w:rPr>
        <w:t>9.13. Клиент несёт ответственность за правильность и действительность своих документов и документов Соклиента, удостоверяющих личность, и других документов, необходимых для поездки и участия в путешествии, а также за достоверность информации в документах, удостоверяющих личность лиц, указанных Клиентом в Заявке</w:t>
      </w:r>
    </w:p>
    <w:p w14:paraId="2A442425" w14:textId="77777777" w:rsidR="0032501C" w:rsidRDefault="00000000">
      <w:pPr>
        <w:rPr>
          <w:rFonts w:ascii="Arial" w:hAnsi="Arial"/>
          <w:sz w:val="20"/>
        </w:rPr>
      </w:pPr>
      <w:r>
        <w:rPr>
          <w:rFonts w:ascii="Arial" w:hAnsi="Arial"/>
          <w:sz w:val="20"/>
        </w:rPr>
        <w:t>9.14. В случае участия в походе несовершеннолетнего Соклиента, ответственность за его безопасность и за выполнение им установленных правил, в том числе техники безопасности и правил поведения в походе/мероприятии, а так же всю иную ответственность за Соклиента несёт исключительно Клиент.</w:t>
      </w:r>
    </w:p>
    <w:p w14:paraId="132B55F4" w14:textId="77777777" w:rsidR="0032501C" w:rsidRDefault="00000000">
      <w:pPr>
        <w:rPr>
          <w:rFonts w:ascii="Arial" w:hAnsi="Arial"/>
          <w:sz w:val="20"/>
        </w:rPr>
      </w:pPr>
      <w:r>
        <w:rPr>
          <w:rFonts w:ascii="Arial" w:hAnsi="Arial"/>
          <w:sz w:val="20"/>
        </w:rPr>
        <w:t>9.15. Клиент понимает и осознаёт, что выбранное им путешествие, в рамках настоящего Договора, носит характер экстремального и может быть сопряженен с угрозой жизни. Клиент обязуется не предъявлять претензий и судебных исков к Организатору в случае наступления неблагоприятных событий.</w:t>
      </w:r>
    </w:p>
    <w:p w14:paraId="008D26CE" w14:textId="77777777" w:rsidR="0032501C" w:rsidRDefault="00000000">
      <w:pPr>
        <w:rPr>
          <w:rFonts w:ascii="Arial" w:hAnsi="Arial"/>
          <w:sz w:val="20"/>
        </w:rPr>
      </w:pPr>
      <w:r>
        <w:rPr>
          <w:rFonts w:ascii="Arial" w:hAnsi="Arial"/>
          <w:sz w:val="20"/>
        </w:rPr>
        <w:t>9.16. Опытный путешественник не является стороной договора. Опытные путешественники не используют совместные походы в целях извлечения прибыли, не ограничивают сумму вклада участников в расходы, соответствующие реальным расходам на совершение совместного путешествия.</w:t>
      </w:r>
    </w:p>
    <w:p w14:paraId="42166EA9" w14:textId="77777777" w:rsidR="0032501C" w:rsidRDefault="00000000">
      <w:pPr>
        <w:rPr>
          <w:rFonts w:ascii="Arial" w:hAnsi="Arial"/>
          <w:sz w:val="20"/>
        </w:rPr>
      </w:pPr>
      <w:r>
        <w:rPr>
          <w:rFonts w:ascii="Arial" w:hAnsi="Arial"/>
          <w:sz w:val="20"/>
        </w:rPr>
        <w:t>9.17. Услуги, оказанные Клиенту Организатором в рамках настоящего договора и факт похода совместно с опытным путешественником не являются единым целым и составляют различные субъекты юридического права.</w:t>
      </w:r>
    </w:p>
    <w:p w14:paraId="71A025F8" w14:textId="77777777" w:rsidR="0032501C" w:rsidRDefault="00000000">
      <w:pPr>
        <w:rPr>
          <w:rFonts w:ascii="Arial" w:hAnsi="Arial"/>
          <w:sz w:val="20"/>
        </w:rPr>
      </w:pPr>
      <w:r>
        <w:rPr>
          <w:rFonts w:ascii="Arial" w:hAnsi="Arial"/>
          <w:sz w:val="20"/>
        </w:rPr>
        <w:t>9.18. Все дополнения или изменения к настоящей оферте заключаются между Организатором и Клиентом в письменном виде, путем подписания дополнительного соглашения в двух экземплярах.</w:t>
      </w:r>
    </w:p>
    <w:p w14:paraId="27DD7D40" w14:textId="77777777" w:rsidR="0032501C" w:rsidRDefault="00000000">
      <w:pPr>
        <w:rPr>
          <w:rFonts w:ascii="Arial" w:hAnsi="Arial"/>
          <w:sz w:val="20"/>
        </w:rPr>
      </w:pPr>
      <w:r>
        <w:rPr>
          <w:rFonts w:ascii="Arial" w:hAnsi="Arial"/>
          <w:sz w:val="20"/>
        </w:rPr>
        <w:t>9.19. Стороны обязуются соблюдать все положения Федерального закона от 27 июля 2006 г. N 152-ФЗ "О персональных данных". После исполнения всех обязательств по данному договору, стороны условились, что Организатор вправе хранить, использовать и обрабатывать персональные данные Клиента.</w:t>
      </w:r>
    </w:p>
    <w:p w14:paraId="771AD84A" w14:textId="77777777" w:rsidR="0032501C" w:rsidRDefault="0032501C">
      <w:pPr>
        <w:rPr>
          <w:rFonts w:ascii="Arial" w:hAnsi="Arial"/>
          <w:sz w:val="20"/>
        </w:rPr>
      </w:pPr>
    </w:p>
    <w:p w14:paraId="5BE87921" w14:textId="77777777" w:rsidR="0032501C" w:rsidRDefault="00000000">
      <w:pPr>
        <w:rPr>
          <w:rFonts w:ascii="Arial" w:hAnsi="Arial"/>
          <w:sz w:val="28"/>
        </w:rPr>
      </w:pPr>
      <w:r>
        <w:rPr>
          <w:rFonts w:ascii="Arial" w:hAnsi="Arial"/>
          <w:sz w:val="28"/>
        </w:rPr>
        <w:t>10. Срок действия, изменение и расторжение договора</w:t>
      </w:r>
    </w:p>
    <w:p w14:paraId="007BD6B6" w14:textId="77777777" w:rsidR="0032501C" w:rsidRDefault="00000000">
      <w:pPr>
        <w:rPr>
          <w:rFonts w:ascii="Arial" w:hAnsi="Arial"/>
          <w:sz w:val="20"/>
        </w:rPr>
      </w:pPr>
      <w:r>
        <w:rPr>
          <w:rFonts w:ascii="Arial" w:hAnsi="Arial"/>
          <w:sz w:val="20"/>
        </w:rPr>
        <w:t>10.1. Настоящий Договор оферты вступает в силу с момента его Акцепта, внесения оплаты Клиентом и последующего подтверждения Организатором фактической возможности выполнения Заявки, и действителен до момента выполнения Организатором обязательств по оказанию услуг в полном объёме, в соответствии с настоящим Договором.</w:t>
      </w:r>
    </w:p>
    <w:p w14:paraId="29E8B0ED" w14:textId="77777777" w:rsidR="0032501C" w:rsidRDefault="00000000">
      <w:pPr>
        <w:rPr>
          <w:rFonts w:ascii="Arial" w:hAnsi="Arial"/>
          <w:sz w:val="20"/>
        </w:rPr>
      </w:pPr>
      <w:r>
        <w:rPr>
          <w:rFonts w:ascii="Arial" w:hAnsi="Arial"/>
          <w:sz w:val="20"/>
        </w:rPr>
        <w:t>10.2. В случае расторжения Договора по инициативе Организатора, внесённые денежные средства за неоказанные услуги возвращаются Клиенту в полном объеме. В случае расторжения Договора по инициативе Организатора, в связи с нарушение договора Клиентом, Организатор вправе досрочно изъять предоставленное оборудование, а опытный путешественник вправе отказать Клиенту в возможности дальнейшего следования по маршруту совместно с группой. Услуги в данном случае считаются оказанными Организатором в полном объеме, все понесенные клиентом убытки ложатся на него самого.</w:t>
      </w:r>
    </w:p>
    <w:p w14:paraId="5ED83F66" w14:textId="77777777" w:rsidR="0032501C" w:rsidRDefault="00000000">
      <w:pPr>
        <w:rPr>
          <w:rFonts w:ascii="Arial" w:hAnsi="Arial"/>
          <w:sz w:val="20"/>
        </w:rPr>
      </w:pPr>
      <w:r>
        <w:rPr>
          <w:rFonts w:ascii="Arial" w:hAnsi="Arial"/>
          <w:sz w:val="20"/>
        </w:rPr>
        <w:lastRenderedPageBreak/>
        <w:t>10.3. В случае отказа получателей услуг по настоящему Договору от участия, внесённые денежные средства возвращаются Клиенту за вычетом понесённых Организатором расходов, связанных с обеспечением выполнения условий данного договора, в том числе административных расходов. Удерживаемая сумма (УС) в зависимости от срока (СО)*, за который Клиент отказывается от услуг Организатора, в процентах (%) от стоимости услуг будет составлять:</w:t>
      </w:r>
    </w:p>
    <w:tbl>
      <w:tblPr>
        <w:tblStyle w:val="af2"/>
        <w:tblW w:w="0" w:type="auto"/>
        <w:tblLayout w:type="fixed"/>
        <w:tblLook w:val="04A0" w:firstRow="1" w:lastRow="0" w:firstColumn="1" w:lastColumn="0" w:noHBand="0" w:noVBand="1"/>
      </w:tblPr>
      <w:tblGrid>
        <w:gridCol w:w="3488"/>
        <w:gridCol w:w="3489"/>
        <w:gridCol w:w="3489"/>
      </w:tblGrid>
      <w:tr w:rsidR="0032501C" w14:paraId="49832C3B" w14:textId="77777777">
        <w:trPr>
          <w:trHeight w:val="598"/>
        </w:trPr>
        <w:tc>
          <w:tcPr>
            <w:tcW w:w="3488" w:type="dxa"/>
          </w:tcPr>
          <w:p w14:paraId="29052674" w14:textId="77777777" w:rsidR="0032501C" w:rsidRDefault="00000000">
            <w:pPr>
              <w:jc w:val="center"/>
              <w:rPr>
                <w:rFonts w:ascii="Arial" w:hAnsi="Arial"/>
                <w:b/>
                <w:sz w:val="20"/>
              </w:rPr>
            </w:pPr>
            <w:r>
              <w:rPr>
                <w:rFonts w:ascii="Arial" w:hAnsi="Arial"/>
                <w:b/>
                <w:sz w:val="20"/>
              </w:rPr>
              <w:t>Тип мероприятия</w:t>
            </w:r>
          </w:p>
        </w:tc>
        <w:tc>
          <w:tcPr>
            <w:tcW w:w="3489" w:type="dxa"/>
          </w:tcPr>
          <w:p w14:paraId="45A0EBA2" w14:textId="77777777" w:rsidR="0032501C" w:rsidRDefault="00000000">
            <w:pPr>
              <w:jc w:val="center"/>
              <w:rPr>
                <w:rFonts w:ascii="Arial" w:hAnsi="Arial"/>
                <w:b/>
                <w:sz w:val="20"/>
              </w:rPr>
            </w:pPr>
            <w:r>
              <w:rPr>
                <w:rFonts w:ascii="Arial" w:hAnsi="Arial"/>
                <w:b/>
                <w:sz w:val="20"/>
              </w:rPr>
              <w:t>СО</w:t>
            </w:r>
          </w:p>
        </w:tc>
        <w:tc>
          <w:tcPr>
            <w:tcW w:w="3489" w:type="dxa"/>
          </w:tcPr>
          <w:p w14:paraId="497C883B" w14:textId="77777777" w:rsidR="0032501C" w:rsidRDefault="00000000">
            <w:pPr>
              <w:jc w:val="center"/>
              <w:rPr>
                <w:rFonts w:ascii="Arial" w:hAnsi="Arial"/>
                <w:b/>
                <w:sz w:val="20"/>
              </w:rPr>
            </w:pPr>
            <w:r>
              <w:rPr>
                <w:rFonts w:ascii="Arial" w:hAnsi="Arial"/>
                <w:b/>
                <w:sz w:val="20"/>
              </w:rPr>
              <w:t>УС</w:t>
            </w:r>
          </w:p>
        </w:tc>
      </w:tr>
      <w:tr w:rsidR="0032501C" w14:paraId="4C3BF334" w14:textId="77777777">
        <w:tc>
          <w:tcPr>
            <w:tcW w:w="3488" w:type="dxa"/>
            <w:vMerge w:val="restart"/>
          </w:tcPr>
          <w:p w14:paraId="4844A362" w14:textId="77777777" w:rsidR="0032501C" w:rsidRDefault="00000000">
            <w:r>
              <w:t>Походы выходного дня</w:t>
            </w:r>
          </w:p>
        </w:tc>
        <w:tc>
          <w:tcPr>
            <w:tcW w:w="3489" w:type="dxa"/>
          </w:tcPr>
          <w:p w14:paraId="0C3CB92D" w14:textId="77777777" w:rsidR="0032501C" w:rsidRDefault="00000000">
            <w:pPr>
              <w:jc w:val="center"/>
              <w:rPr>
                <w:rFonts w:ascii="Arial" w:hAnsi="Arial"/>
                <w:sz w:val="20"/>
              </w:rPr>
            </w:pPr>
            <w:r>
              <w:rPr>
                <w:rFonts w:ascii="Arial" w:hAnsi="Arial"/>
                <w:sz w:val="20"/>
              </w:rPr>
              <w:t>3 дня</w:t>
            </w:r>
          </w:p>
        </w:tc>
        <w:tc>
          <w:tcPr>
            <w:tcW w:w="3489" w:type="dxa"/>
          </w:tcPr>
          <w:p w14:paraId="1098AD45" w14:textId="77777777" w:rsidR="0032501C" w:rsidRDefault="00000000">
            <w:pPr>
              <w:jc w:val="center"/>
              <w:rPr>
                <w:rFonts w:ascii="Arial" w:hAnsi="Arial"/>
                <w:sz w:val="20"/>
              </w:rPr>
            </w:pPr>
            <w:r>
              <w:rPr>
                <w:rFonts w:ascii="Arial" w:hAnsi="Arial"/>
                <w:sz w:val="20"/>
              </w:rPr>
              <w:t>0%</w:t>
            </w:r>
          </w:p>
        </w:tc>
      </w:tr>
      <w:tr w:rsidR="0032501C" w14:paraId="1DF5D460" w14:textId="77777777">
        <w:tc>
          <w:tcPr>
            <w:tcW w:w="3488" w:type="dxa"/>
            <w:vMerge/>
          </w:tcPr>
          <w:p w14:paraId="32EDE224" w14:textId="77777777" w:rsidR="0032501C" w:rsidRDefault="0032501C"/>
        </w:tc>
        <w:tc>
          <w:tcPr>
            <w:tcW w:w="3489" w:type="dxa"/>
          </w:tcPr>
          <w:p w14:paraId="6B094728" w14:textId="77777777" w:rsidR="0032501C" w:rsidRDefault="00000000">
            <w:pPr>
              <w:jc w:val="center"/>
              <w:rPr>
                <w:rFonts w:ascii="Arial" w:hAnsi="Arial"/>
                <w:sz w:val="20"/>
              </w:rPr>
            </w:pPr>
            <w:r>
              <w:rPr>
                <w:rFonts w:ascii="Arial" w:hAnsi="Arial"/>
                <w:sz w:val="20"/>
              </w:rPr>
              <w:t>Менее 3 дней</w:t>
            </w:r>
          </w:p>
        </w:tc>
        <w:tc>
          <w:tcPr>
            <w:tcW w:w="3489" w:type="dxa"/>
          </w:tcPr>
          <w:p w14:paraId="5DFBBFB1" w14:textId="77777777" w:rsidR="0032501C" w:rsidRDefault="00000000">
            <w:pPr>
              <w:jc w:val="center"/>
              <w:rPr>
                <w:rFonts w:ascii="Arial" w:hAnsi="Arial"/>
                <w:sz w:val="20"/>
              </w:rPr>
            </w:pPr>
            <w:r>
              <w:rPr>
                <w:rFonts w:ascii="Arial" w:hAnsi="Arial"/>
                <w:sz w:val="20"/>
              </w:rPr>
              <w:t>100%</w:t>
            </w:r>
          </w:p>
        </w:tc>
      </w:tr>
      <w:tr w:rsidR="0032501C" w14:paraId="428079D4" w14:textId="77777777">
        <w:tc>
          <w:tcPr>
            <w:tcW w:w="3488" w:type="dxa"/>
            <w:vMerge/>
          </w:tcPr>
          <w:p w14:paraId="7AE13000" w14:textId="77777777" w:rsidR="0032501C" w:rsidRDefault="0032501C"/>
        </w:tc>
        <w:tc>
          <w:tcPr>
            <w:tcW w:w="3489" w:type="dxa"/>
          </w:tcPr>
          <w:p w14:paraId="2BFB7AFE" w14:textId="77777777" w:rsidR="0032501C" w:rsidRDefault="0032501C">
            <w:pPr>
              <w:jc w:val="center"/>
              <w:rPr>
                <w:rFonts w:ascii="Arial" w:hAnsi="Arial"/>
                <w:sz w:val="20"/>
              </w:rPr>
            </w:pPr>
          </w:p>
        </w:tc>
        <w:tc>
          <w:tcPr>
            <w:tcW w:w="3489" w:type="dxa"/>
          </w:tcPr>
          <w:p w14:paraId="69AA3A03" w14:textId="77777777" w:rsidR="0032501C" w:rsidRDefault="0032501C">
            <w:pPr>
              <w:jc w:val="center"/>
              <w:rPr>
                <w:rFonts w:ascii="Arial" w:hAnsi="Arial"/>
                <w:sz w:val="20"/>
              </w:rPr>
            </w:pPr>
          </w:p>
        </w:tc>
      </w:tr>
      <w:tr w:rsidR="0032501C" w14:paraId="2F1952B3" w14:textId="77777777">
        <w:tc>
          <w:tcPr>
            <w:tcW w:w="3488" w:type="dxa"/>
            <w:vMerge w:val="restart"/>
          </w:tcPr>
          <w:p w14:paraId="55CE93B4" w14:textId="77777777" w:rsidR="0032501C" w:rsidRDefault="00000000">
            <w:pPr>
              <w:jc w:val="center"/>
              <w:rPr>
                <w:rFonts w:ascii="Arial" w:hAnsi="Arial"/>
                <w:sz w:val="20"/>
              </w:rPr>
            </w:pPr>
            <w:r>
              <w:rPr>
                <w:rFonts w:ascii="Arial" w:hAnsi="Arial"/>
                <w:sz w:val="20"/>
              </w:rPr>
              <w:t>Путешествия по России более 4 дней</w:t>
            </w:r>
          </w:p>
          <w:p w14:paraId="71054A7D" w14:textId="77777777" w:rsidR="0032501C" w:rsidRDefault="0032501C">
            <w:pPr>
              <w:jc w:val="center"/>
              <w:rPr>
                <w:rFonts w:ascii="Arial" w:hAnsi="Arial"/>
                <w:sz w:val="20"/>
              </w:rPr>
            </w:pPr>
          </w:p>
        </w:tc>
        <w:tc>
          <w:tcPr>
            <w:tcW w:w="3489" w:type="dxa"/>
          </w:tcPr>
          <w:p w14:paraId="73077F0A" w14:textId="60348044" w:rsidR="0032501C" w:rsidRDefault="004F14EE">
            <w:pPr>
              <w:jc w:val="center"/>
              <w:rPr>
                <w:rFonts w:ascii="Arial" w:hAnsi="Arial"/>
                <w:sz w:val="20"/>
              </w:rPr>
            </w:pPr>
            <w:r>
              <w:rPr>
                <w:rFonts w:ascii="Arial" w:hAnsi="Arial"/>
                <w:sz w:val="20"/>
              </w:rPr>
              <w:t>30</w:t>
            </w:r>
            <w:r w:rsidR="00000000">
              <w:rPr>
                <w:rFonts w:ascii="Arial" w:hAnsi="Arial"/>
                <w:sz w:val="20"/>
              </w:rPr>
              <w:t xml:space="preserve"> дней</w:t>
            </w:r>
          </w:p>
        </w:tc>
        <w:tc>
          <w:tcPr>
            <w:tcW w:w="3489" w:type="dxa"/>
          </w:tcPr>
          <w:p w14:paraId="01A1968D" w14:textId="77777777" w:rsidR="0032501C" w:rsidRDefault="00000000">
            <w:pPr>
              <w:jc w:val="center"/>
              <w:rPr>
                <w:rFonts w:ascii="Arial" w:hAnsi="Arial"/>
                <w:sz w:val="20"/>
              </w:rPr>
            </w:pPr>
            <w:r>
              <w:rPr>
                <w:rFonts w:ascii="Arial" w:hAnsi="Arial"/>
                <w:sz w:val="20"/>
              </w:rPr>
              <w:t>0%</w:t>
            </w:r>
          </w:p>
        </w:tc>
      </w:tr>
      <w:tr w:rsidR="0032501C" w14:paraId="5B63A5DB" w14:textId="77777777">
        <w:tc>
          <w:tcPr>
            <w:tcW w:w="3488" w:type="dxa"/>
            <w:vMerge/>
          </w:tcPr>
          <w:p w14:paraId="79866EB2" w14:textId="77777777" w:rsidR="0032501C" w:rsidRDefault="0032501C"/>
        </w:tc>
        <w:tc>
          <w:tcPr>
            <w:tcW w:w="3489" w:type="dxa"/>
          </w:tcPr>
          <w:p w14:paraId="3551ADEB" w14:textId="5DBD82CE" w:rsidR="0032501C" w:rsidRDefault="004F14EE">
            <w:pPr>
              <w:jc w:val="center"/>
              <w:rPr>
                <w:rFonts w:ascii="Arial" w:hAnsi="Arial"/>
                <w:sz w:val="20"/>
              </w:rPr>
            </w:pPr>
            <w:r>
              <w:rPr>
                <w:rFonts w:ascii="Arial" w:hAnsi="Arial"/>
                <w:sz w:val="20"/>
              </w:rPr>
              <w:t>15</w:t>
            </w:r>
            <w:r w:rsidR="00000000">
              <w:rPr>
                <w:rFonts w:ascii="Arial" w:hAnsi="Arial"/>
                <w:sz w:val="20"/>
              </w:rPr>
              <w:t xml:space="preserve"> дней</w:t>
            </w:r>
          </w:p>
        </w:tc>
        <w:tc>
          <w:tcPr>
            <w:tcW w:w="3489" w:type="dxa"/>
          </w:tcPr>
          <w:p w14:paraId="1989ED5C" w14:textId="4603CF11" w:rsidR="0032501C" w:rsidRDefault="004F14EE">
            <w:pPr>
              <w:jc w:val="center"/>
              <w:rPr>
                <w:rFonts w:ascii="Arial" w:hAnsi="Arial"/>
                <w:sz w:val="20"/>
              </w:rPr>
            </w:pPr>
            <w:r>
              <w:rPr>
                <w:rFonts w:ascii="Arial" w:hAnsi="Arial"/>
                <w:sz w:val="20"/>
              </w:rPr>
              <w:t>15</w:t>
            </w:r>
            <w:r w:rsidR="00000000">
              <w:rPr>
                <w:rFonts w:ascii="Arial" w:hAnsi="Arial"/>
                <w:sz w:val="20"/>
              </w:rPr>
              <w:t>%</w:t>
            </w:r>
          </w:p>
        </w:tc>
      </w:tr>
      <w:tr w:rsidR="0032501C" w14:paraId="11846B12" w14:textId="77777777">
        <w:tc>
          <w:tcPr>
            <w:tcW w:w="3488" w:type="dxa"/>
            <w:vMerge/>
          </w:tcPr>
          <w:p w14:paraId="18DEAEAF" w14:textId="77777777" w:rsidR="0032501C" w:rsidRDefault="0032501C"/>
        </w:tc>
        <w:tc>
          <w:tcPr>
            <w:tcW w:w="3489" w:type="dxa"/>
          </w:tcPr>
          <w:p w14:paraId="31E0272C" w14:textId="367148B6" w:rsidR="0032501C" w:rsidRDefault="00000000">
            <w:pPr>
              <w:jc w:val="center"/>
              <w:rPr>
                <w:rFonts w:ascii="Arial" w:hAnsi="Arial"/>
                <w:sz w:val="20"/>
              </w:rPr>
            </w:pPr>
            <w:r>
              <w:rPr>
                <w:rFonts w:ascii="Arial" w:hAnsi="Arial"/>
                <w:sz w:val="20"/>
              </w:rPr>
              <w:t xml:space="preserve">Менее </w:t>
            </w:r>
            <w:r w:rsidR="004F14EE">
              <w:rPr>
                <w:rFonts w:ascii="Arial" w:hAnsi="Arial"/>
                <w:sz w:val="20"/>
              </w:rPr>
              <w:t>15</w:t>
            </w:r>
            <w:r>
              <w:rPr>
                <w:rFonts w:ascii="Arial" w:hAnsi="Arial"/>
                <w:sz w:val="20"/>
              </w:rPr>
              <w:t xml:space="preserve"> дней</w:t>
            </w:r>
          </w:p>
        </w:tc>
        <w:tc>
          <w:tcPr>
            <w:tcW w:w="3489" w:type="dxa"/>
          </w:tcPr>
          <w:p w14:paraId="7F4B9447" w14:textId="77777777" w:rsidR="0032501C" w:rsidRDefault="00000000">
            <w:pPr>
              <w:jc w:val="center"/>
              <w:rPr>
                <w:rFonts w:ascii="Arial" w:hAnsi="Arial"/>
                <w:sz w:val="20"/>
              </w:rPr>
            </w:pPr>
            <w:r>
              <w:rPr>
                <w:rFonts w:ascii="Arial" w:hAnsi="Arial"/>
                <w:sz w:val="20"/>
              </w:rPr>
              <w:t>100%</w:t>
            </w:r>
          </w:p>
        </w:tc>
      </w:tr>
    </w:tbl>
    <w:p w14:paraId="200C4E02" w14:textId="77777777" w:rsidR="0032501C" w:rsidRDefault="0032501C">
      <w:pPr>
        <w:rPr>
          <w:rFonts w:ascii="Arial" w:hAnsi="Arial"/>
          <w:sz w:val="20"/>
        </w:rPr>
      </w:pPr>
    </w:p>
    <w:p w14:paraId="13196C9C" w14:textId="77777777" w:rsidR="0032501C" w:rsidRDefault="00000000">
      <w:pPr>
        <w:rPr>
          <w:rFonts w:ascii="Arial" w:hAnsi="Arial"/>
          <w:sz w:val="20"/>
        </w:rPr>
      </w:pPr>
      <w:r>
        <w:rPr>
          <w:rFonts w:ascii="Arial" w:hAnsi="Arial"/>
          <w:sz w:val="20"/>
        </w:rPr>
        <w:t>* срок отказа Клиента от услуг Организатора по договору (СО) определяется как количество календарных дней, оставшихся с момента отказа Клиента до путешествия.</w:t>
      </w:r>
    </w:p>
    <w:p w14:paraId="516853E5" w14:textId="77777777" w:rsidR="0032501C" w:rsidRDefault="00000000">
      <w:pPr>
        <w:rPr>
          <w:rFonts w:ascii="Arial" w:hAnsi="Arial"/>
          <w:sz w:val="20"/>
        </w:rPr>
      </w:pPr>
      <w:r>
        <w:rPr>
          <w:rFonts w:ascii="Arial" w:hAnsi="Arial"/>
          <w:sz w:val="20"/>
        </w:rPr>
        <w:t>Стороны договорились, что информирование Клиентом Организатора об отказе от услуг по настоящему Договору происходит в письменном виде или по электронной почте на  адрес, указанный в п. 12 Оферты. Детали расторжения настоящего договора, прописанные в разделе 10 настоящей оферты применимы по усмотрению Организатора, в зависимости от обстоятельств.</w:t>
      </w:r>
    </w:p>
    <w:p w14:paraId="2A674D03" w14:textId="77777777" w:rsidR="0032501C" w:rsidRDefault="0032501C">
      <w:pPr>
        <w:rPr>
          <w:rFonts w:ascii="Arial" w:hAnsi="Arial"/>
          <w:sz w:val="20"/>
        </w:rPr>
      </w:pPr>
    </w:p>
    <w:p w14:paraId="5802373E" w14:textId="77777777" w:rsidR="0032501C" w:rsidRDefault="00000000">
      <w:pPr>
        <w:rPr>
          <w:rFonts w:ascii="Arial" w:hAnsi="Arial"/>
          <w:sz w:val="28"/>
        </w:rPr>
      </w:pPr>
      <w:r>
        <w:rPr>
          <w:rFonts w:ascii="Arial" w:hAnsi="Arial"/>
          <w:sz w:val="28"/>
        </w:rPr>
        <w:t>11. Обстоятельства непреодолимой силы</w:t>
      </w:r>
    </w:p>
    <w:p w14:paraId="680E267B" w14:textId="77777777" w:rsidR="0032501C" w:rsidRDefault="00000000">
      <w:pPr>
        <w:rPr>
          <w:rFonts w:ascii="Arial" w:hAnsi="Arial"/>
          <w:sz w:val="20"/>
        </w:rPr>
      </w:pPr>
      <w:r>
        <w:rPr>
          <w:rFonts w:ascii="Arial" w:hAnsi="Arial"/>
          <w:sz w:val="20"/>
        </w:rPr>
        <w:t>11.1. В случае наступления обстоятельств непреодолимой силы, которые не могли быть ни предвидены, ни предотвращены разумными действиями Организаторов (забастовки, стихийные бедствия, погодные условия, военные действия, постановления органов государственной власти, влияющие на исполнение данных обязательств, эпидемии, террористические акты или угроза террористических актов, запрет на авиаперевозки в данном направлении и другие подобные обстоятельства, влияющие на исполнение настоящего договора), каждая из сторон имеет право расторгнуть Договор с применением последствий, предусмотренных настоящей Оферты.</w:t>
      </w:r>
    </w:p>
    <w:p w14:paraId="01E7182D" w14:textId="77777777" w:rsidR="0032501C" w:rsidRDefault="0032501C">
      <w:pPr>
        <w:rPr>
          <w:rFonts w:ascii="Arial" w:hAnsi="Arial"/>
          <w:sz w:val="20"/>
        </w:rPr>
      </w:pPr>
    </w:p>
    <w:p w14:paraId="19972182" w14:textId="77777777" w:rsidR="0032501C" w:rsidRDefault="0032501C">
      <w:pPr>
        <w:rPr>
          <w:rFonts w:ascii="Arial" w:hAnsi="Arial"/>
          <w:sz w:val="20"/>
        </w:rPr>
      </w:pPr>
    </w:p>
    <w:p w14:paraId="55ED43AE" w14:textId="77777777" w:rsidR="0032501C" w:rsidRDefault="0032501C">
      <w:pPr>
        <w:rPr>
          <w:rFonts w:ascii="Arial" w:hAnsi="Arial"/>
          <w:sz w:val="20"/>
        </w:rPr>
      </w:pPr>
    </w:p>
    <w:p w14:paraId="0A4A57AF" w14:textId="77777777" w:rsidR="0032501C" w:rsidRDefault="0032501C">
      <w:pPr>
        <w:rPr>
          <w:rFonts w:ascii="Arial" w:hAnsi="Arial"/>
          <w:sz w:val="20"/>
        </w:rPr>
      </w:pPr>
    </w:p>
    <w:p w14:paraId="61129682" w14:textId="77777777" w:rsidR="0032501C" w:rsidRDefault="0032501C">
      <w:pPr>
        <w:rPr>
          <w:rFonts w:ascii="Arial" w:hAnsi="Arial"/>
          <w:sz w:val="20"/>
        </w:rPr>
      </w:pPr>
    </w:p>
    <w:p w14:paraId="2124F370" w14:textId="77777777" w:rsidR="0032501C" w:rsidRDefault="0032501C">
      <w:pPr>
        <w:rPr>
          <w:rFonts w:ascii="Arial" w:hAnsi="Arial"/>
          <w:sz w:val="20"/>
        </w:rPr>
      </w:pPr>
    </w:p>
    <w:p w14:paraId="219BCCFB" w14:textId="77777777" w:rsidR="0032501C" w:rsidRDefault="0032501C">
      <w:pPr>
        <w:rPr>
          <w:rFonts w:ascii="Arial" w:hAnsi="Arial"/>
          <w:sz w:val="20"/>
        </w:rPr>
      </w:pPr>
    </w:p>
    <w:p w14:paraId="711382FC" w14:textId="77777777" w:rsidR="0032501C" w:rsidRDefault="0032501C">
      <w:pPr>
        <w:rPr>
          <w:rFonts w:ascii="Arial" w:hAnsi="Arial"/>
          <w:sz w:val="20"/>
        </w:rPr>
      </w:pPr>
    </w:p>
    <w:p w14:paraId="1494FA88" w14:textId="77777777" w:rsidR="0032501C" w:rsidRDefault="0032501C">
      <w:pPr>
        <w:rPr>
          <w:rFonts w:ascii="Arial" w:hAnsi="Arial"/>
          <w:sz w:val="20"/>
        </w:rPr>
      </w:pPr>
    </w:p>
    <w:p w14:paraId="325BE5FC" w14:textId="77777777" w:rsidR="0032501C" w:rsidRDefault="0032501C">
      <w:pPr>
        <w:rPr>
          <w:rFonts w:ascii="Arial" w:hAnsi="Arial"/>
          <w:sz w:val="20"/>
        </w:rPr>
      </w:pPr>
    </w:p>
    <w:p w14:paraId="0A92BF54" w14:textId="77777777" w:rsidR="0032501C" w:rsidRDefault="00000000">
      <w:pPr>
        <w:rPr>
          <w:rFonts w:ascii="Arial" w:hAnsi="Arial"/>
          <w:sz w:val="28"/>
        </w:rPr>
      </w:pPr>
      <w:r>
        <w:rPr>
          <w:rFonts w:ascii="Arial" w:hAnsi="Arial"/>
          <w:sz w:val="28"/>
        </w:rPr>
        <w:t>12. Реквизиты организатора</w:t>
      </w:r>
    </w:p>
    <w:p w14:paraId="3AC2B7A2" w14:textId="77777777" w:rsidR="0032501C" w:rsidRDefault="0032501C">
      <w:pPr>
        <w:rPr>
          <w:rFonts w:ascii="Arial" w:hAnsi="Arial"/>
          <w:sz w:val="28"/>
        </w:rPr>
      </w:pP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2883"/>
        <w:gridCol w:w="7583"/>
      </w:tblGrid>
      <w:tr w:rsidR="0032501C" w14:paraId="08D53277" w14:textId="77777777">
        <w:tc>
          <w:tcPr>
            <w:tcW w:w="2883" w:type="dxa"/>
            <w:tcBorders>
              <w:top w:val="nil"/>
              <w:left w:val="nil"/>
              <w:bottom w:val="nil"/>
              <w:right w:val="nil"/>
            </w:tcBorders>
          </w:tcPr>
          <w:p w14:paraId="5B0B8B94" w14:textId="77777777" w:rsidR="0032501C" w:rsidRDefault="00000000">
            <w:pPr>
              <w:rPr>
                <w:rFonts w:ascii="Arial" w:hAnsi="Arial"/>
                <w:b/>
              </w:rPr>
            </w:pPr>
            <w:r>
              <w:rPr>
                <w:rFonts w:ascii="Arial" w:hAnsi="Arial"/>
                <w:b/>
              </w:rPr>
              <w:t>Организация:</w:t>
            </w:r>
          </w:p>
        </w:tc>
        <w:tc>
          <w:tcPr>
            <w:tcW w:w="7583" w:type="dxa"/>
            <w:tcBorders>
              <w:top w:val="nil"/>
              <w:left w:val="nil"/>
              <w:bottom w:val="nil"/>
              <w:right w:val="nil"/>
            </w:tcBorders>
          </w:tcPr>
          <w:p w14:paraId="64F6A2C7" w14:textId="4915533A" w:rsidR="0032501C" w:rsidRPr="004F14EE" w:rsidRDefault="004F14EE">
            <w:pPr>
              <w:rPr>
                <w:rFonts w:ascii="Arial" w:hAnsi="Arial"/>
                <w:sz w:val="20"/>
              </w:rPr>
            </w:pPr>
            <w:r>
              <w:rPr>
                <w:rFonts w:ascii="Arial" w:hAnsi="Arial"/>
                <w:sz w:val="20"/>
              </w:rPr>
              <w:t>ИП</w:t>
            </w:r>
            <w:r w:rsidR="00000000" w:rsidRPr="004F14EE">
              <w:rPr>
                <w:rFonts w:ascii="Arial" w:hAnsi="Arial"/>
                <w:sz w:val="20"/>
              </w:rPr>
              <w:t xml:space="preserve"> ЧУДАКОВ ВЛАДИСЛАВ ВИКТОРОВИЧ</w:t>
            </w:r>
          </w:p>
          <w:p w14:paraId="64CF895A" w14:textId="77777777" w:rsidR="0032501C" w:rsidRPr="004F14EE" w:rsidRDefault="0032501C">
            <w:pPr>
              <w:rPr>
                <w:rFonts w:ascii="Arial" w:hAnsi="Arial"/>
                <w:sz w:val="20"/>
              </w:rPr>
            </w:pPr>
          </w:p>
        </w:tc>
      </w:tr>
      <w:tr w:rsidR="0032501C" w14:paraId="0E483755" w14:textId="77777777">
        <w:tc>
          <w:tcPr>
            <w:tcW w:w="2883" w:type="dxa"/>
            <w:tcBorders>
              <w:top w:val="nil"/>
              <w:left w:val="nil"/>
              <w:bottom w:val="nil"/>
              <w:right w:val="nil"/>
            </w:tcBorders>
          </w:tcPr>
          <w:p w14:paraId="75FDC0DD" w14:textId="77777777" w:rsidR="0032501C" w:rsidRDefault="00000000">
            <w:pPr>
              <w:rPr>
                <w:rFonts w:ascii="Arial" w:hAnsi="Arial"/>
                <w:b/>
              </w:rPr>
            </w:pPr>
            <w:r>
              <w:rPr>
                <w:rFonts w:ascii="Arial" w:hAnsi="Arial"/>
                <w:b/>
              </w:rPr>
              <w:t>ИНН:</w:t>
            </w:r>
          </w:p>
        </w:tc>
        <w:tc>
          <w:tcPr>
            <w:tcW w:w="7583" w:type="dxa"/>
            <w:tcBorders>
              <w:top w:val="nil"/>
              <w:left w:val="nil"/>
              <w:bottom w:val="nil"/>
              <w:right w:val="nil"/>
            </w:tcBorders>
          </w:tcPr>
          <w:p w14:paraId="22DCE2FC" w14:textId="77777777" w:rsidR="0032501C" w:rsidRPr="004F14EE" w:rsidRDefault="00000000">
            <w:pPr>
              <w:rPr>
                <w:rFonts w:ascii="Arial" w:hAnsi="Arial"/>
                <w:sz w:val="20"/>
              </w:rPr>
            </w:pPr>
            <w:r w:rsidRPr="004F14EE">
              <w:rPr>
                <w:rFonts w:ascii="Arial" w:hAnsi="Arial"/>
                <w:sz w:val="20"/>
              </w:rPr>
              <w:t>582703825194</w:t>
            </w:r>
          </w:p>
          <w:p w14:paraId="0EFCAB67" w14:textId="77777777" w:rsidR="0032501C" w:rsidRPr="004F14EE" w:rsidRDefault="0032501C">
            <w:pPr>
              <w:rPr>
                <w:rFonts w:ascii="Arial" w:hAnsi="Arial"/>
                <w:sz w:val="20"/>
              </w:rPr>
            </w:pPr>
          </w:p>
        </w:tc>
      </w:tr>
      <w:tr w:rsidR="0032501C" w14:paraId="1A110209" w14:textId="77777777">
        <w:trPr>
          <w:trHeight w:val="436"/>
        </w:trPr>
        <w:tc>
          <w:tcPr>
            <w:tcW w:w="2883" w:type="dxa"/>
            <w:tcBorders>
              <w:top w:val="nil"/>
              <w:left w:val="nil"/>
              <w:bottom w:val="nil"/>
              <w:right w:val="nil"/>
            </w:tcBorders>
          </w:tcPr>
          <w:p w14:paraId="34F84834" w14:textId="77777777" w:rsidR="0032501C" w:rsidRDefault="00000000">
            <w:pPr>
              <w:rPr>
                <w:rFonts w:ascii="Arial" w:hAnsi="Arial"/>
                <w:b/>
              </w:rPr>
            </w:pPr>
            <w:r>
              <w:rPr>
                <w:rFonts w:ascii="Arial" w:hAnsi="Arial"/>
                <w:b/>
                <w:highlight w:val="white"/>
              </w:rPr>
              <w:t>Номер договора</w:t>
            </w:r>
          </w:p>
        </w:tc>
        <w:tc>
          <w:tcPr>
            <w:tcW w:w="7583" w:type="dxa"/>
            <w:tcBorders>
              <w:top w:val="nil"/>
              <w:left w:val="nil"/>
              <w:bottom w:val="nil"/>
              <w:right w:val="nil"/>
            </w:tcBorders>
          </w:tcPr>
          <w:p w14:paraId="33F6B1D5" w14:textId="227731FD" w:rsidR="0032501C" w:rsidRPr="004F14EE" w:rsidRDefault="004F14EE">
            <w:pPr>
              <w:rPr>
                <w:rFonts w:ascii="Arial" w:hAnsi="Arial"/>
                <w:sz w:val="20"/>
              </w:rPr>
            </w:pPr>
            <w:r w:rsidRPr="004F14EE">
              <w:rPr>
                <w:rFonts w:ascii="Arial" w:hAnsi="Arial" w:cs="Arial"/>
                <w:color w:val="1F1F22"/>
                <w:sz w:val="20"/>
              </w:rPr>
              <w:t>№368362236 от 04.12.2023</w:t>
            </w:r>
          </w:p>
        </w:tc>
      </w:tr>
      <w:tr w:rsidR="004F14EE" w14:paraId="2408DE81" w14:textId="77777777">
        <w:trPr>
          <w:trHeight w:val="436"/>
        </w:trPr>
        <w:tc>
          <w:tcPr>
            <w:tcW w:w="2883" w:type="dxa"/>
            <w:tcBorders>
              <w:top w:val="nil"/>
              <w:left w:val="nil"/>
              <w:bottom w:val="nil"/>
              <w:right w:val="nil"/>
            </w:tcBorders>
          </w:tcPr>
          <w:p w14:paraId="27E3CD7F" w14:textId="2EB96CEA" w:rsidR="004F14EE" w:rsidRDefault="004F14EE" w:rsidP="004F14EE">
            <w:pPr>
              <w:rPr>
                <w:rFonts w:ascii="Arial" w:hAnsi="Arial"/>
                <w:b/>
                <w:highlight w:val="white"/>
              </w:rPr>
            </w:pPr>
            <w:r>
              <w:rPr>
                <w:rFonts w:ascii="Arial" w:hAnsi="Arial"/>
                <w:b/>
                <w:highlight w:val="white"/>
              </w:rPr>
              <w:t>Счет</w:t>
            </w:r>
          </w:p>
        </w:tc>
        <w:tc>
          <w:tcPr>
            <w:tcW w:w="7583" w:type="dxa"/>
            <w:tcBorders>
              <w:top w:val="nil"/>
              <w:left w:val="nil"/>
              <w:bottom w:val="nil"/>
              <w:right w:val="nil"/>
            </w:tcBorders>
          </w:tcPr>
          <w:p w14:paraId="694F58A7" w14:textId="1A942593" w:rsidR="004F14EE" w:rsidRPr="004F14EE" w:rsidRDefault="004F14EE" w:rsidP="004F14EE">
            <w:pPr>
              <w:rPr>
                <w:rFonts w:ascii="Arial" w:hAnsi="Arial" w:cs="Arial"/>
                <w:color w:val="1F1F22"/>
                <w:sz w:val="20"/>
              </w:rPr>
            </w:pPr>
            <w:r w:rsidRPr="004F14EE">
              <w:rPr>
                <w:rFonts w:ascii="Arial" w:hAnsi="Arial" w:cs="Arial"/>
                <w:sz w:val="20"/>
              </w:rPr>
              <w:t>40802810040000177243</w:t>
            </w:r>
          </w:p>
        </w:tc>
      </w:tr>
      <w:tr w:rsidR="0032501C" w14:paraId="0A82AAE6" w14:textId="77777777">
        <w:trPr>
          <w:trHeight w:val="414"/>
        </w:trPr>
        <w:tc>
          <w:tcPr>
            <w:tcW w:w="2883" w:type="dxa"/>
            <w:tcBorders>
              <w:top w:val="nil"/>
              <w:left w:val="nil"/>
              <w:bottom w:val="nil"/>
              <w:right w:val="nil"/>
            </w:tcBorders>
          </w:tcPr>
          <w:p w14:paraId="1987DBF4" w14:textId="77777777" w:rsidR="0032501C" w:rsidRDefault="00000000">
            <w:pPr>
              <w:rPr>
                <w:rFonts w:ascii="Arial" w:hAnsi="Arial"/>
                <w:b/>
                <w:highlight w:val="white"/>
              </w:rPr>
            </w:pPr>
            <w:r>
              <w:rPr>
                <w:rFonts w:ascii="Arial" w:hAnsi="Arial"/>
                <w:b/>
                <w:highlight w:val="white"/>
              </w:rPr>
              <w:t>Банк получатель</w:t>
            </w:r>
          </w:p>
        </w:tc>
        <w:tc>
          <w:tcPr>
            <w:tcW w:w="7583" w:type="dxa"/>
            <w:tcBorders>
              <w:top w:val="nil"/>
              <w:left w:val="nil"/>
              <w:bottom w:val="nil"/>
              <w:right w:val="nil"/>
            </w:tcBorders>
          </w:tcPr>
          <w:p w14:paraId="0C0DDA76" w14:textId="46ABB30D" w:rsidR="0032501C" w:rsidRPr="004F14EE" w:rsidRDefault="004F14EE">
            <w:pPr>
              <w:rPr>
                <w:rFonts w:ascii="Arial" w:hAnsi="Arial"/>
                <w:color w:val="262626"/>
                <w:sz w:val="20"/>
                <w:highlight w:val="white"/>
              </w:rPr>
            </w:pPr>
            <w:r w:rsidRPr="004F14EE">
              <w:rPr>
                <w:rFonts w:ascii="Arial" w:hAnsi="Arial"/>
                <w:color w:val="262626"/>
                <w:sz w:val="20"/>
                <w:highlight w:val="white"/>
              </w:rPr>
              <w:t>ПАО Сбербанк</w:t>
            </w:r>
          </w:p>
        </w:tc>
      </w:tr>
      <w:tr w:rsidR="0032501C" w14:paraId="53E12E5A" w14:textId="77777777">
        <w:trPr>
          <w:trHeight w:val="406"/>
        </w:trPr>
        <w:tc>
          <w:tcPr>
            <w:tcW w:w="2883" w:type="dxa"/>
            <w:tcBorders>
              <w:top w:val="nil"/>
              <w:left w:val="nil"/>
              <w:bottom w:val="nil"/>
              <w:right w:val="nil"/>
            </w:tcBorders>
          </w:tcPr>
          <w:p w14:paraId="51E2FEB6" w14:textId="77777777" w:rsidR="0032501C" w:rsidRDefault="00000000">
            <w:pPr>
              <w:rPr>
                <w:rFonts w:ascii="Arial" w:hAnsi="Arial"/>
                <w:b/>
                <w:highlight w:val="white"/>
              </w:rPr>
            </w:pPr>
            <w:r>
              <w:rPr>
                <w:rFonts w:ascii="Arial" w:hAnsi="Arial"/>
                <w:b/>
                <w:highlight w:val="white"/>
              </w:rPr>
              <w:t>БИК</w:t>
            </w:r>
          </w:p>
        </w:tc>
        <w:tc>
          <w:tcPr>
            <w:tcW w:w="7583" w:type="dxa"/>
            <w:tcBorders>
              <w:top w:val="nil"/>
              <w:left w:val="nil"/>
              <w:bottom w:val="nil"/>
              <w:right w:val="nil"/>
            </w:tcBorders>
          </w:tcPr>
          <w:p w14:paraId="0C527F10" w14:textId="269AF907" w:rsidR="0032501C" w:rsidRPr="004F14EE" w:rsidRDefault="004F14EE">
            <w:pPr>
              <w:rPr>
                <w:rFonts w:ascii="Arial" w:hAnsi="Arial"/>
                <w:color w:val="262626"/>
                <w:sz w:val="20"/>
                <w:highlight w:val="white"/>
              </w:rPr>
            </w:pPr>
            <w:r w:rsidRPr="004F14EE">
              <w:rPr>
                <w:rFonts w:ascii="Arial" w:hAnsi="Arial" w:cs="Arial"/>
                <w:sz w:val="20"/>
              </w:rPr>
              <w:t>044525225</w:t>
            </w:r>
          </w:p>
        </w:tc>
      </w:tr>
      <w:tr w:rsidR="0032501C" w14:paraId="3438F355" w14:textId="77777777">
        <w:trPr>
          <w:trHeight w:val="412"/>
        </w:trPr>
        <w:tc>
          <w:tcPr>
            <w:tcW w:w="2883" w:type="dxa"/>
            <w:tcBorders>
              <w:top w:val="nil"/>
              <w:left w:val="nil"/>
              <w:bottom w:val="nil"/>
              <w:right w:val="nil"/>
            </w:tcBorders>
          </w:tcPr>
          <w:p w14:paraId="00BC0C9D" w14:textId="77777777" w:rsidR="0032501C" w:rsidRDefault="00000000">
            <w:pPr>
              <w:rPr>
                <w:rFonts w:ascii="Arial" w:hAnsi="Arial"/>
                <w:b/>
                <w:highlight w:val="white"/>
              </w:rPr>
            </w:pPr>
            <w:r>
              <w:rPr>
                <w:rFonts w:ascii="Arial" w:hAnsi="Arial"/>
                <w:b/>
                <w:highlight w:val="white"/>
              </w:rPr>
              <w:t>Корр. счёт</w:t>
            </w:r>
          </w:p>
        </w:tc>
        <w:tc>
          <w:tcPr>
            <w:tcW w:w="7583" w:type="dxa"/>
            <w:tcBorders>
              <w:top w:val="nil"/>
              <w:left w:val="nil"/>
              <w:bottom w:val="nil"/>
              <w:right w:val="nil"/>
            </w:tcBorders>
          </w:tcPr>
          <w:p w14:paraId="493C9550" w14:textId="563E988E" w:rsidR="0032501C" w:rsidRPr="004F14EE" w:rsidRDefault="004F14EE">
            <w:pPr>
              <w:rPr>
                <w:rFonts w:ascii="Arial" w:hAnsi="Arial"/>
                <w:color w:val="262626"/>
                <w:sz w:val="20"/>
                <w:highlight w:val="white"/>
              </w:rPr>
            </w:pPr>
            <w:r w:rsidRPr="004F14EE">
              <w:rPr>
                <w:rFonts w:ascii="Arial" w:hAnsi="Arial" w:cs="Arial"/>
                <w:sz w:val="20"/>
              </w:rPr>
              <w:t>30101810400000000225</w:t>
            </w:r>
          </w:p>
        </w:tc>
      </w:tr>
      <w:tr w:rsidR="0032501C" w14:paraId="5EFE2111" w14:textId="77777777" w:rsidTr="004F14EE">
        <w:trPr>
          <w:trHeight w:val="70"/>
        </w:trPr>
        <w:tc>
          <w:tcPr>
            <w:tcW w:w="2883" w:type="dxa"/>
            <w:tcBorders>
              <w:top w:val="nil"/>
              <w:left w:val="nil"/>
              <w:bottom w:val="nil"/>
              <w:right w:val="nil"/>
            </w:tcBorders>
          </w:tcPr>
          <w:p w14:paraId="2B3D40CE" w14:textId="77777777" w:rsidR="0032501C" w:rsidRDefault="00000000">
            <w:pPr>
              <w:rPr>
                <w:rFonts w:ascii="Arial" w:hAnsi="Arial"/>
                <w:b/>
                <w:highlight w:val="white"/>
              </w:rPr>
            </w:pPr>
            <w:r>
              <w:rPr>
                <w:rFonts w:ascii="Arial" w:hAnsi="Arial"/>
                <w:b/>
                <w:highlight w:val="white"/>
              </w:rPr>
              <w:t>Назначение платежа</w:t>
            </w:r>
          </w:p>
        </w:tc>
        <w:tc>
          <w:tcPr>
            <w:tcW w:w="7583" w:type="dxa"/>
            <w:tcBorders>
              <w:top w:val="nil"/>
              <w:left w:val="nil"/>
              <w:bottom w:val="nil"/>
              <w:right w:val="nil"/>
            </w:tcBorders>
          </w:tcPr>
          <w:p w14:paraId="67EBE005" w14:textId="5F05398F" w:rsidR="0032501C" w:rsidRPr="004F14EE" w:rsidRDefault="00000000">
            <w:pPr>
              <w:rPr>
                <w:rFonts w:ascii="Arial" w:hAnsi="Arial"/>
                <w:color w:val="262626"/>
                <w:sz w:val="20"/>
                <w:highlight w:val="white"/>
              </w:rPr>
            </w:pPr>
            <w:r w:rsidRPr="004F14EE">
              <w:rPr>
                <w:rFonts w:ascii="Arial" w:hAnsi="Arial"/>
                <w:color w:val="262626"/>
                <w:sz w:val="20"/>
                <w:highlight w:val="white"/>
              </w:rPr>
              <w:t xml:space="preserve">Перевод средств по договору </w:t>
            </w:r>
            <w:r w:rsidR="004F14EE" w:rsidRPr="004F14EE">
              <w:rPr>
                <w:rFonts w:ascii="Arial" w:hAnsi="Arial" w:cs="Arial"/>
                <w:color w:val="1F1F22"/>
                <w:sz w:val="20"/>
              </w:rPr>
              <w:t>№368362236</w:t>
            </w:r>
            <w:r w:rsidR="004F14EE" w:rsidRPr="004F14EE">
              <w:rPr>
                <w:rFonts w:ascii="Arial" w:hAnsi="Arial" w:cs="Arial"/>
                <w:color w:val="1F1F22"/>
                <w:sz w:val="20"/>
              </w:rPr>
              <w:t xml:space="preserve"> </w:t>
            </w:r>
            <w:r w:rsidRPr="004F14EE">
              <w:rPr>
                <w:rFonts w:ascii="Arial" w:hAnsi="Arial"/>
                <w:sz w:val="20"/>
              </w:rPr>
              <w:t>Чудаков Владислав Викторович</w:t>
            </w:r>
          </w:p>
        </w:tc>
      </w:tr>
    </w:tbl>
    <w:p w14:paraId="56476FAD" w14:textId="77777777" w:rsidR="0032501C" w:rsidRDefault="0032501C">
      <w:pPr>
        <w:rPr>
          <w:rFonts w:ascii="Arial" w:hAnsi="Arial"/>
          <w:sz w:val="20"/>
        </w:rPr>
      </w:pPr>
    </w:p>
    <w:p w14:paraId="0D942C46" w14:textId="77777777" w:rsidR="0032501C" w:rsidRDefault="0032501C">
      <w:pPr>
        <w:rPr>
          <w:rFonts w:ascii="Arial" w:hAnsi="Arial"/>
          <w:sz w:val="20"/>
        </w:rPr>
      </w:pPr>
    </w:p>
    <w:p w14:paraId="0873268A" w14:textId="77777777" w:rsidR="0032501C" w:rsidRDefault="0032501C">
      <w:pPr>
        <w:rPr>
          <w:rFonts w:ascii="Arial" w:hAnsi="Arial"/>
          <w:sz w:val="20"/>
        </w:rPr>
      </w:pPr>
    </w:p>
    <w:p w14:paraId="449A3CF2" w14:textId="77777777" w:rsidR="0032501C" w:rsidRDefault="00000000">
      <w:pPr>
        <w:rPr>
          <w:rFonts w:ascii="Arial" w:hAnsi="Arial"/>
          <w:sz w:val="20"/>
        </w:rPr>
      </w:pPr>
      <w:r>
        <w:rPr>
          <w:rFonts w:ascii="Arial" w:hAnsi="Arial"/>
          <w:sz w:val="20"/>
        </w:rPr>
        <w:t>Контактный телефон: +7 (915) 125-25-67,</w:t>
      </w:r>
      <w:r>
        <w:rPr>
          <w:rFonts w:ascii="Arial" w:hAnsi="Arial"/>
          <w:sz w:val="20"/>
        </w:rPr>
        <w:br/>
        <w:t>Электронная почта: kulikclub@yandex.ru</w:t>
      </w:r>
    </w:p>
    <w:p w14:paraId="6C20EE52" w14:textId="77777777" w:rsidR="0032501C" w:rsidRDefault="00000000">
      <w:pPr>
        <w:rPr>
          <w:rFonts w:ascii="Arial" w:hAnsi="Arial"/>
          <w:sz w:val="20"/>
        </w:rPr>
      </w:pPr>
      <w:r>
        <w:rPr>
          <w:rFonts w:ascii="Arial" w:hAnsi="Arial"/>
          <w:sz w:val="20"/>
        </w:rPr>
        <w:t>Данная форма договора не требует подписания.</w:t>
      </w:r>
    </w:p>
    <w:p w14:paraId="4663BAE5" w14:textId="77777777" w:rsidR="0032501C" w:rsidRDefault="00000000">
      <w:pPr>
        <w:rPr>
          <w:rFonts w:ascii="Arial" w:hAnsi="Arial"/>
          <w:sz w:val="20"/>
        </w:rPr>
      </w:pPr>
      <w:r>
        <w:rPr>
          <w:rFonts w:ascii="Arial" w:hAnsi="Arial"/>
          <w:sz w:val="20"/>
        </w:rPr>
        <w:t>Клиент принимает условия оферты и подтверждает своё решение частичной или полной оплатой. Это признаётся акцептом настоящей оферты.</w:t>
      </w:r>
    </w:p>
    <w:sectPr w:rsidR="0032501C">
      <w:headerReference w:type="default" r:id="rId7"/>
      <w:footerReference w:type="default" r:id="rId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B34F1" w14:textId="77777777" w:rsidR="00F46A0F" w:rsidRDefault="00F46A0F">
      <w:pPr>
        <w:spacing w:after="0" w:line="240" w:lineRule="auto"/>
      </w:pPr>
      <w:r>
        <w:separator/>
      </w:r>
    </w:p>
  </w:endnote>
  <w:endnote w:type="continuationSeparator" w:id="0">
    <w:p w14:paraId="37B86430" w14:textId="77777777" w:rsidR="00F46A0F" w:rsidRDefault="00F4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CF024" w14:textId="77777777" w:rsidR="0032501C" w:rsidRDefault="003250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B9EC28" w14:textId="77777777" w:rsidR="00F46A0F" w:rsidRDefault="00F46A0F">
      <w:pPr>
        <w:spacing w:after="0" w:line="240" w:lineRule="auto"/>
      </w:pPr>
      <w:r>
        <w:separator/>
      </w:r>
    </w:p>
  </w:footnote>
  <w:footnote w:type="continuationSeparator" w:id="0">
    <w:p w14:paraId="585153AE" w14:textId="77777777" w:rsidR="00F46A0F" w:rsidRDefault="00F4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2A5EB" w14:textId="77777777" w:rsidR="0032501C" w:rsidRDefault="0032501C">
    <w:pPr>
      <w:pStyle w:val="a5"/>
    </w:pPr>
  </w:p>
  <w:tbl>
    <w:tblPr>
      <w:tblStyle w:val="af2"/>
      <w:tblW w:w="0" w:type="auto"/>
      <w:tblBorders>
        <w:top w:val="nil"/>
        <w:left w:val="nil"/>
        <w:bottom w:val="nil"/>
        <w:right w:val="nil"/>
        <w:insideH w:val="nil"/>
        <w:insideV w:val="nil"/>
      </w:tblBorders>
      <w:tblLayout w:type="fixed"/>
      <w:tblLook w:val="04A0" w:firstRow="1" w:lastRow="0" w:firstColumn="1" w:lastColumn="0" w:noHBand="0" w:noVBand="1"/>
    </w:tblPr>
    <w:tblGrid>
      <w:gridCol w:w="6063"/>
      <w:gridCol w:w="4144"/>
    </w:tblGrid>
    <w:tr w:rsidR="0032501C" w:rsidRPr="004F14EE" w14:paraId="200C71FA" w14:textId="77777777">
      <w:tc>
        <w:tcPr>
          <w:tcW w:w="6063" w:type="dxa"/>
          <w:tcBorders>
            <w:top w:val="nil"/>
            <w:left w:val="nil"/>
            <w:bottom w:val="nil"/>
            <w:right w:val="nil"/>
          </w:tcBorders>
        </w:tcPr>
        <w:p w14:paraId="36D41817" w14:textId="77777777" w:rsidR="0032501C" w:rsidRDefault="00000000">
          <w:r>
            <w:rPr>
              <w:noProof/>
            </w:rPr>
            <w:drawing>
              <wp:inline distT="0" distB="0" distL="0" distR="0" wp14:anchorId="09AD1347" wp14:editId="4FC9416A">
                <wp:extent cx="1247775" cy="75249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47775" cy="752491"/>
                        </a:xfrm>
                        <a:prstGeom prst="rect">
                          <a:avLst/>
                        </a:prstGeom>
                      </pic:spPr>
                    </pic:pic>
                  </a:graphicData>
                </a:graphic>
              </wp:inline>
            </w:drawing>
          </w:r>
        </w:p>
      </w:tc>
      <w:tc>
        <w:tcPr>
          <w:tcW w:w="4144" w:type="dxa"/>
          <w:tcBorders>
            <w:top w:val="nil"/>
            <w:left w:val="nil"/>
            <w:bottom w:val="nil"/>
            <w:right w:val="nil"/>
          </w:tcBorders>
        </w:tcPr>
        <w:p w14:paraId="01ACFD88" w14:textId="77777777" w:rsidR="0032501C" w:rsidRDefault="00000000">
          <w:pPr>
            <w:rPr>
              <w:rFonts w:ascii="Arial" w:hAnsi="Arial"/>
              <w:sz w:val="18"/>
            </w:rPr>
          </w:pPr>
          <w:r>
            <w:rPr>
              <w:rFonts w:ascii="Arial" w:hAnsi="Arial"/>
              <w:sz w:val="18"/>
            </w:rPr>
            <w:t>Клуб путешествий и походов выходного дня</w:t>
          </w:r>
        </w:p>
        <w:p w14:paraId="6486EF58" w14:textId="77777777" w:rsidR="0032501C" w:rsidRDefault="00000000">
          <w:pPr>
            <w:rPr>
              <w:rFonts w:ascii="Arial" w:hAnsi="Arial"/>
              <w:sz w:val="18"/>
            </w:rPr>
          </w:pPr>
          <w:r>
            <w:rPr>
              <w:rFonts w:ascii="Arial" w:hAnsi="Arial"/>
              <w:sz w:val="18"/>
            </w:rPr>
            <w:t>г Лобня, ул. Калинина, д. 21 офис 50</w:t>
          </w:r>
        </w:p>
        <w:p w14:paraId="2798F1DE" w14:textId="77777777" w:rsidR="0032501C" w:rsidRPr="004F14EE" w:rsidRDefault="00000000">
          <w:pPr>
            <w:rPr>
              <w:rFonts w:ascii="Arial" w:hAnsi="Arial"/>
              <w:sz w:val="18"/>
              <w:lang w:val="en-US"/>
            </w:rPr>
          </w:pPr>
          <w:r w:rsidRPr="004F14EE">
            <w:rPr>
              <w:rFonts w:ascii="Arial" w:hAnsi="Arial"/>
              <w:sz w:val="18"/>
              <w:lang w:val="en-US"/>
            </w:rPr>
            <w:t>8 (915) 125 25 67</w:t>
          </w:r>
        </w:p>
        <w:p w14:paraId="31839589" w14:textId="77777777" w:rsidR="0032501C" w:rsidRPr="004F14EE" w:rsidRDefault="00000000">
          <w:pPr>
            <w:rPr>
              <w:rFonts w:ascii="Arial" w:hAnsi="Arial"/>
              <w:sz w:val="18"/>
              <w:lang w:val="en-US"/>
            </w:rPr>
          </w:pPr>
          <w:r w:rsidRPr="004F14EE">
            <w:rPr>
              <w:rFonts w:ascii="Arial" w:hAnsi="Arial"/>
              <w:sz w:val="18"/>
              <w:lang w:val="en-US"/>
            </w:rPr>
            <w:t>pohodmsk.ru   e-mail:kulikclub@yandex.ru</w:t>
          </w:r>
        </w:p>
      </w:tc>
    </w:tr>
  </w:tbl>
  <w:p w14:paraId="187D490F" w14:textId="77777777" w:rsidR="0032501C" w:rsidRPr="004F14EE" w:rsidRDefault="0032501C">
    <w:pPr>
      <w:pStyle w:val="a5"/>
      <w:rPr>
        <w:lang w:val="en-US"/>
      </w:rPr>
    </w:pPr>
  </w:p>
  <w:p w14:paraId="196871A2" w14:textId="77777777" w:rsidR="0032501C" w:rsidRPr="004F14EE" w:rsidRDefault="0032501C">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3D1754"/>
    <w:multiLevelType w:val="multilevel"/>
    <w:tmpl w:val="5D40E49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4D236B63"/>
    <w:multiLevelType w:val="multilevel"/>
    <w:tmpl w:val="223A5CD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286690965">
    <w:abstractNumId w:val="1"/>
  </w:num>
  <w:num w:numId="2" w16cid:durableId="30142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01C"/>
    <w:rsid w:val="0032501C"/>
    <w:rsid w:val="004F14EE"/>
    <w:rsid w:val="00F4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C174"/>
  <w15:docId w15:val="{9BD0B5F8-6A71-4977-975E-1B28D1FD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character" w:customStyle="1" w:styleId="30">
    <w:name w:val="Заголовок 3 Знак"/>
    <w:link w:val="3"/>
    <w:rPr>
      <w:rFonts w:ascii="XO Thames" w:hAnsi="XO Thames"/>
      <w:b/>
      <w:sz w:val="26"/>
    </w:rPr>
  </w:style>
  <w:style w:type="paragraph" w:styleId="a5">
    <w:name w:val="header"/>
    <w:basedOn w:val="a"/>
    <w:link w:val="a6"/>
    <w:pPr>
      <w:tabs>
        <w:tab w:val="center" w:pos="4677"/>
        <w:tab w:val="right" w:pos="9355"/>
      </w:tabs>
      <w:spacing w:after="0" w:line="240" w:lineRule="auto"/>
    </w:pPr>
  </w:style>
  <w:style w:type="character" w:customStyle="1" w:styleId="a6">
    <w:name w:val="Верхний колонтитул Знак"/>
    <w:basedOn w:val="1"/>
    <w:link w:val="a5"/>
  </w:style>
  <w:style w:type="paragraph" w:customStyle="1" w:styleId="bold">
    <w:name w:val="bold"/>
    <w:basedOn w:val="12"/>
    <w:link w:val="bold0"/>
  </w:style>
  <w:style w:type="character" w:customStyle="1" w:styleId="bold0">
    <w:name w:val="bold"/>
    <w:basedOn w:val="a0"/>
    <w:link w:val="bold"/>
  </w:style>
  <w:style w:type="paragraph" w:customStyle="1" w:styleId="apple-converted-space">
    <w:name w:val="apple-converted-space"/>
    <w:basedOn w:val="12"/>
    <w:link w:val="apple-converted-space0"/>
  </w:style>
  <w:style w:type="character" w:customStyle="1" w:styleId="apple-converted-space0">
    <w:name w:val="apple-converted-space"/>
    <w:basedOn w:val="a0"/>
    <w:link w:val="apple-converted-space"/>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Normal (Web)"/>
    <w:basedOn w:val="a"/>
    <w:link w:val="a8"/>
    <w:pPr>
      <w:spacing w:beforeAutospacing="1" w:afterAutospacing="1" w:line="240" w:lineRule="auto"/>
    </w:pPr>
    <w:rPr>
      <w:rFonts w:ascii="Times New Roman" w:hAnsi="Times New Roman"/>
      <w:sz w:val="24"/>
    </w:rPr>
  </w:style>
  <w:style w:type="character" w:customStyle="1" w:styleId="a8">
    <w:name w:val="Обычный (Интернет) Знак"/>
    <w:basedOn w:val="1"/>
    <w:link w:val="a7"/>
    <w:rPr>
      <w:rFonts w:ascii="Times New Roman" w:hAnsi="Times New Roman"/>
      <w:sz w:val="24"/>
    </w:rPr>
  </w:style>
  <w:style w:type="paragraph" w:customStyle="1" w:styleId="12">
    <w:name w:val="Основной шрифт абзаца1"/>
    <w:link w:val="5"/>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basedOn w:val="12"/>
    <w:link w:val="a9"/>
    <w:rPr>
      <w:color w:val="0000FF"/>
      <w:u w:val="single"/>
    </w:rPr>
  </w:style>
  <w:style w:type="character" w:styleId="a9">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styleId="aa">
    <w:name w:val="List Paragraph"/>
    <w:basedOn w:val="a"/>
    <w:link w:val="ab"/>
    <w:pPr>
      <w:ind w:left="720"/>
      <w:contextualSpacing/>
    </w:pPr>
  </w:style>
  <w:style w:type="character" w:customStyle="1" w:styleId="ab">
    <w:name w:val="Абзац списка Знак"/>
    <w:basedOn w:val="1"/>
    <w:link w:val="aa"/>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Заголовок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2">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5048</Words>
  <Characters>28776</Characters>
  <Application>Microsoft Office Word</Application>
  <DocSecurity>0</DocSecurity>
  <Lines>239</Lines>
  <Paragraphs>67</Paragraphs>
  <ScaleCrop>false</ScaleCrop>
  <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 chu</cp:lastModifiedBy>
  <cp:revision>2</cp:revision>
  <dcterms:created xsi:type="dcterms:W3CDTF">2024-03-26T17:35:00Z</dcterms:created>
  <dcterms:modified xsi:type="dcterms:W3CDTF">2024-03-26T17:41:00Z</dcterms:modified>
</cp:coreProperties>
</file>